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3BAE5" w14:textId="681DF684" w:rsidR="003A7E70" w:rsidRPr="00B2315D" w:rsidRDefault="0066586C" w:rsidP="00955B5B">
      <w:pPr>
        <w:spacing w:after="0"/>
      </w:pPr>
      <w:r>
        <w:rPr>
          <w:noProof/>
          <w:lang w:eastAsia="en-US"/>
        </w:rPr>
        <w:drawing>
          <wp:anchor distT="0" distB="0" distL="114300" distR="114300" simplePos="0" relativeHeight="251677183" behindDoc="0" locked="0" layoutInCell="1" allowOverlap="1" wp14:anchorId="2AB215C5" wp14:editId="74B36ABD">
            <wp:simplePos x="0" y="0"/>
            <wp:positionH relativeFrom="column">
              <wp:posOffset>4302125</wp:posOffset>
            </wp:positionH>
            <wp:positionV relativeFrom="paragraph">
              <wp:posOffset>-1319929</wp:posOffset>
            </wp:positionV>
            <wp:extent cx="2343785" cy="1318379"/>
            <wp:effectExtent l="0" t="0" r="0" b="0"/>
            <wp:wrapNone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31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15D" w:rsidRPr="00B2315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B8195FE" wp14:editId="60870DBA">
                <wp:simplePos x="0" y="0"/>
                <wp:positionH relativeFrom="column">
                  <wp:posOffset>-451485</wp:posOffset>
                </wp:positionH>
                <wp:positionV relativeFrom="paragraph">
                  <wp:posOffset>-5880735</wp:posOffset>
                </wp:positionV>
                <wp:extent cx="9476740" cy="10396220"/>
                <wp:effectExtent l="0" t="0" r="0" b="4318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6740" cy="10396220"/>
                          <a:chOff x="0" y="0"/>
                          <a:chExt cx="9474042" cy="10400665"/>
                        </a:xfrm>
                      </wpg:grpSpPr>
                      <wps:wsp>
                        <wps:cNvPr id="1434971315" name="Straight Connector 5"/>
                        <wps:cNvCnPr/>
                        <wps:spPr>
                          <a:xfrm>
                            <a:off x="251460" y="6979920"/>
                            <a:ext cx="0" cy="34207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0285485" name="Oval 2"/>
                        <wps:cNvSpPr/>
                        <wps:spPr>
                          <a:xfrm>
                            <a:off x="0" y="0"/>
                            <a:ext cx="511810" cy="51181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2"/>
                        <wps:cNvSpPr/>
                        <wps:spPr>
                          <a:xfrm>
                            <a:off x="4573112" y="2631773"/>
                            <a:ext cx="4900930" cy="49009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2493A" id="Group 2" o:spid="_x0000_s1026" alt="&quot;&quot;" style="position:absolute;margin-left:-35.55pt;margin-top:-463.05pt;width:746.2pt;height:818.6pt;z-index:-251649024;mso-width-relative:margin;mso-height-relative:margin" coordsize="94740,10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">
                <v:line id="Straight Connector 5" o:spid="_x0000_s1027" style="position:absolute;visibility:visible;mso-wrap-style:square" from="2514,69799" to="2514,10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" strokecolor="#7a8c8e [3207]" strokeweight="6pt">
                  <v:stroke joinstyle="miter"/>
                </v:line>
                <v:oval id="Oval 2" o:spid="_x0000_s1028" style="position:absolute;width:5118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" fillcolor="#7a8c8e [3207]" stroked="f" strokeweight="1pt">
                  <v:stroke joinstyle="miter"/>
                </v:oval>
                <v:oval id="Oval 2" o:spid="_x0000_s1029" style="position:absolute;left:45731;top:26317;width:49009;height:49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" fillcolor="#e4e7e8 [663]" stroked="f" strokeweight="1pt">
                  <v:fill opacity="35980f"/>
                  <v:stroke joinstyle="miter"/>
                </v:oval>
                <w10:anchorlock/>
              </v:group>
            </w:pict>
          </mc:Fallback>
        </mc:AlternateContent>
      </w:r>
      <w:r w:rsidR="00EF229E" w:rsidRPr="00B2315D">
        <w:rPr>
          <w:noProof/>
          <w:lang w:eastAsia="en-US"/>
        </w:rPr>
        <w:drawing>
          <wp:anchor distT="0" distB="0" distL="114300" distR="114300" simplePos="0" relativeHeight="251657216" behindDoc="1" locked="1" layoutInCell="1" allowOverlap="1" wp14:anchorId="4BDCEB42" wp14:editId="66563645">
            <wp:simplePos x="0" y="0"/>
            <wp:positionH relativeFrom="page">
              <wp:posOffset>652780</wp:posOffset>
            </wp:positionH>
            <wp:positionV relativeFrom="page">
              <wp:posOffset>652780</wp:posOffset>
            </wp:positionV>
            <wp:extent cx="7150100" cy="5650865"/>
            <wp:effectExtent l="0" t="0" r="0" b="6985"/>
            <wp:wrapNone/>
            <wp:docPr id="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rcRect l="14302" r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5650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5B875" w14:textId="7C7040FB" w:rsidR="00B46725" w:rsidRPr="00C65E4B" w:rsidRDefault="002E1596" w:rsidP="00AA5E08">
      <w:pPr>
        <w:pStyle w:val="Title"/>
        <w:ind w:left="540" w:right="-2970"/>
      </w:pPr>
      <w:sdt>
        <w:sdtPr>
          <w:id w:val="-610122183"/>
          <w:placeholder>
            <w:docPart w:val="427965E228404381A337EE7E66FDAC73"/>
          </w:placeholder>
          <w15:appearance w15:val="hidden"/>
        </w:sdtPr>
        <w:sdtEndPr>
          <w:rPr>
            <w:color w:val="3494BA" w:themeColor="accent1"/>
          </w:rPr>
        </w:sdtEndPr>
        <w:sdtContent>
          <w:r w:rsidR="00B14E2E" w:rsidRPr="00B14E2E">
            <w:rPr>
              <w:sz w:val="72"/>
              <w:szCs w:val="52"/>
            </w:rPr>
            <w:t xml:space="preserve">Día Mundial de </w:t>
          </w:r>
          <w:proofErr w:type="spellStart"/>
          <w:r w:rsidR="00B14E2E" w:rsidRPr="00B14E2E">
            <w:rPr>
              <w:sz w:val="72"/>
              <w:szCs w:val="52"/>
            </w:rPr>
            <w:t>los</w:t>
          </w:r>
          <w:proofErr w:type="spellEnd"/>
          <w:r w:rsidR="00B14E2E" w:rsidRPr="00B14E2E">
            <w:rPr>
              <w:sz w:val="72"/>
              <w:szCs w:val="52"/>
            </w:rPr>
            <w:t xml:space="preserve"> </w:t>
          </w:r>
          <w:proofErr w:type="spellStart"/>
          <w:r w:rsidR="00B14E2E" w:rsidRPr="00B14E2E">
            <w:rPr>
              <w:sz w:val="72"/>
              <w:szCs w:val="52"/>
            </w:rPr>
            <w:t>Defectos</w:t>
          </w:r>
          <w:proofErr w:type="spellEnd"/>
          <w:r w:rsidR="00B14E2E" w:rsidRPr="00B14E2E">
            <w:rPr>
              <w:sz w:val="72"/>
              <w:szCs w:val="52"/>
            </w:rPr>
            <w:t xml:space="preserve"> </w:t>
          </w:r>
          <w:proofErr w:type="spellStart"/>
          <w:r w:rsidR="00B14E2E" w:rsidRPr="00B14E2E">
            <w:rPr>
              <w:sz w:val="72"/>
              <w:szCs w:val="52"/>
            </w:rPr>
            <w:t>Congénitos</w:t>
          </w:r>
          <w:proofErr w:type="spellEnd"/>
          <w:r w:rsidR="00132B17" w:rsidRPr="00AA5E08">
            <w:rPr>
              <w:sz w:val="72"/>
              <w:szCs w:val="52"/>
            </w:rPr>
            <w:t xml:space="preserve"> </w:t>
          </w:r>
          <w:proofErr w:type="spellStart"/>
          <w:r w:rsidR="00B14E2E" w:rsidRPr="00B14E2E">
            <w:rPr>
              <w:b/>
              <w:bCs/>
              <w:color w:val="3494BA" w:themeColor="accent1"/>
            </w:rPr>
            <w:t>Recursos</w:t>
          </w:r>
          <w:proofErr w:type="spellEnd"/>
          <w:r w:rsidR="00B14E2E" w:rsidRPr="00B14E2E">
            <w:rPr>
              <w:b/>
              <w:bCs/>
              <w:color w:val="3494BA" w:themeColor="accent1"/>
            </w:rPr>
            <w:t xml:space="preserve"> que puedes usar y compartir </w:t>
          </w:r>
          <w:r w:rsidR="00B14E2E" w:rsidRPr="00B2626A">
            <w:rPr>
              <w:b/>
              <w:bCs/>
              <w:color w:val="3494BA" w:themeColor="accent1"/>
            </w:rPr>
            <w:t>2024</w:t>
          </w:r>
        </w:sdtContent>
      </w:sdt>
      <w:r w:rsidR="00B2315D" w:rsidRPr="00B2626A">
        <w:rPr>
          <w:color w:val="3494BA" w:themeColor="accent1"/>
        </w:rPr>
        <w:t xml:space="preserve"> </w:t>
      </w:r>
    </w:p>
    <w:p w14:paraId="28C25578" w14:textId="77777777" w:rsidR="00500597" w:rsidRPr="00C65E4B" w:rsidRDefault="00500597" w:rsidP="00970CC1">
      <w:pPr>
        <w:pStyle w:val="ContactInfo"/>
        <w:ind w:left="0" w:right="-2160"/>
        <w:rPr>
          <w:szCs w:val="24"/>
        </w:rPr>
      </w:pPr>
    </w:p>
    <w:p w14:paraId="22CFE41F" w14:textId="77777777" w:rsidR="00B2315D" w:rsidRPr="00955B5B" w:rsidRDefault="00B2315D" w:rsidP="00955B5B">
      <w:pPr>
        <w:pStyle w:val="ContactInfo"/>
      </w:pPr>
    </w:p>
    <w:p w14:paraId="1C6F349C" w14:textId="77777777" w:rsidR="00B2315D" w:rsidRDefault="00B2315D" w:rsidP="00E7527C">
      <w:pPr>
        <w:pStyle w:val="GreenHeading"/>
        <w:sectPr w:rsidR="00B2315D" w:rsidSect="00A86379">
          <w:footerReference w:type="default" r:id="rId14"/>
          <w:pgSz w:w="12240" w:h="15840"/>
          <w:pgMar w:top="8064" w:right="3600" w:bottom="288" w:left="1440" w:header="720" w:footer="720" w:gutter="0"/>
          <w:pgNumType w:start="0"/>
          <w:cols w:space="720"/>
          <w:titlePg/>
          <w:docGrid w:linePitch="360"/>
        </w:sectPr>
      </w:pPr>
    </w:p>
    <w:bookmarkStart w:id="0" w:name="_Toc157376620"/>
    <w:bookmarkStart w:id="1" w:name="_Toc157379165"/>
    <w:bookmarkStart w:id="2" w:name="_Toc157789963"/>
    <w:bookmarkStart w:id="3" w:name="_Toc158212844"/>
    <w:p w14:paraId="7141F2C0" w14:textId="77777777" w:rsidR="00B2315D" w:rsidRPr="00C65E4B" w:rsidRDefault="00B2315D" w:rsidP="00E7527C">
      <w:pPr>
        <w:pStyle w:val="GreenHeading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372D873" wp14:editId="77E68479">
                <wp:simplePos x="0" y="0"/>
                <wp:positionH relativeFrom="column">
                  <wp:posOffset>-480060</wp:posOffset>
                </wp:positionH>
                <wp:positionV relativeFrom="paragraph">
                  <wp:posOffset>-598170</wp:posOffset>
                </wp:positionV>
                <wp:extent cx="512064" cy="10305288"/>
                <wp:effectExtent l="0" t="0" r="2540" b="127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" cy="10305288"/>
                          <a:chOff x="0" y="0"/>
                          <a:chExt cx="511810" cy="10303510"/>
                        </a:xfrm>
                      </wpg:grpSpPr>
                      <wps:wsp>
                        <wps:cNvPr id="1109745342" name="Straight Connector 1"/>
                        <wps:cNvCnPr/>
                        <wps:spPr>
                          <a:xfrm>
                            <a:off x="251460" y="0"/>
                            <a:ext cx="0" cy="40049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576477" name="Oval 4"/>
                        <wps:cNvSpPr/>
                        <wps:spPr>
                          <a:xfrm>
                            <a:off x="0" y="9791700"/>
                            <a:ext cx="511810" cy="51181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0C09D" id="Group 3" o:spid="_x0000_s1026" alt="&quot;&quot;" style="position:absolute;margin-left:-37.8pt;margin-top:-47.1pt;width:40.3pt;height:811.45pt;z-index:-251652096;mso-width-relative:margin;mso-height-relative:margin" coordsize="5118,10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">
                <v:line id="Straight Connector 1" o:spid="_x0000_s1027" style="position:absolute;visibility:visible;mso-wrap-style:square" from="2514,0" to="2514,40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" strokecolor="#7a8c8e [3207]" strokeweight="6pt">
                  <v:stroke joinstyle="miter"/>
                </v:line>
                <v:oval id="Oval 4" o:spid="_x0000_s1028" style="position:absolute;top:97917;width:5118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" fillcolor="#7a8c8e [3207]" stroked="f" strokeweight="1pt">
                  <v:stroke joinstyle="miter"/>
                </v:oval>
                <w10:anchorlock/>
              </v:group>
            </w:pict>
          </mc:Fallback>
        </mc:AlternateContent>
      </w:r>
      <w:bookmarkEnd w:id="0"/>
      <w:bookmarkEnd w:id="1"/>
      <w:bookmarkEnd w:id="2"/>
      <w:bookmarkEnd w:id="3"/>
    </w:p>
    <w:sdt>
      <w:sdtPr>
        <w:rPr>
          <w:rFonts w:ascii="Georgia Pro" w:eastAsiaTheme="minorEastAsia" w:hAnsi="Georgia Pro" w:cs="Times New Roman (Body CS)"/>
          <w:bCs w:val="0"/>
          <w:caps w:val="0"/>
          <w:color w:val="000000" w:themeColor="text1"/>
          <w:sz w:val="24"/>
        </w:rPr>
        <w:id w:val="-149403024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644919D" w14:textId="77777777" w:rsidR="00FF094F" w:rsidRDefault="00AA5E08" w:rsidP="00B2626A">
          <w:pPr>
            <w:pStyle w:val="TOCHeading"/>
            <w:ind w:right="-2070"/>
            <w:rPr>
              <w:noProof/>
            </w:rPr>
          </w:pPr>
          <w:r w:rsidRPr="002342AF">
            <w:t>Conten</w:t>
          </w:r>
          <w:r w:rsidR="002342AF">
            <w:t>IDO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673F7816" w14:textId="6DD0138B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45" w:history="1">
            <w:r w:rsidR="00FF094F" w:rsidRPr="009C0406">
              <w:rPr>
                <w:rStyle w:val="Hyperlink"/>
                <w:rFonts w:cstheme="minorHAnsi"/>
                <w:noProof/>
              </w:rPr>
              <w:t>Cómo U</w:t>
            </w:r>
            <w:r w:rsidR="00ED60D7">
              <w:rPr>
                <w:rStyle w:val="Hyperlink"/>
                <w:rFonts w:cstheme="minorHAnsi"/>
                <w:noProof/>
              </w:rPr>
              <w:t>tilizar</w:t>
            </w:r>
            <w:r w:rsidR="00FF094F" w:rsidRPr="009C0406">
              <w:rPr>
                <w:rStyle w:val="Hyperlink"/>
                <w:rFonts w:cstheme="minorHAnsi"/>
                <w:noProof/>
              </w:rPr>
              <w:t xml:space="preserve"> Estos Recu</w:t>
            </w:r>
            <w:r w:rsidR="00ED60D7">
              <w:rPr>
                <w:rStyle w:val="Hyperlink"/>
                <w:rFonts w:cstheme="minorHAnsi"/>
                <w:noProof/>
              </w:rPr>
              <w:t>r</w:t>
            </w:r>
            <w:r w:rsidR="00FF094F" w:rsidRPr="009C0406">
              <w:rPr>
                <w:rStyle w:val="Hyperlink"/>
                <w:rFonts w:cstheme="minorHAnsi"/>
                <w:noProof/>
              </w:rPr>
              <w:t>s</w:t>
            </w:r>
            <w:r w:rsidR="00ED60D7">
              <w:rPr>
                <w:rStyle w:val="Hyperlink"/>
                <w:rFonts w:cstheme="minorHAnsi"/>
                <w:noProof/>
              </w:rPr>
              <w:t>o</w:t>
            </w:r>
            <w:r w:rsidR="00FF094F" w:rsidRPr="009C0406">
              <w:rPr>
                <w:rStyle w:val="Hyperlink"/>
                <w:rFonts w:cstheme="minorHAnsi"/>
                <w:noProof/>
              </w:rPr>
              <w:t>s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_Toc158212845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1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08EEC447" w14:textId="459E7AA1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46" w:history="1">
            <w:r w:rsidR="00FF094F" w:rsidRPr="009C0406">
              <w:rPr>
                <w:rStyle w:val="Hyperlink"/>
                <w:rFonts w:cstheme="minorHAnsi"/>
                <w:noProof/>
              </w:rPr>
              <w:t xml:space="preserve">Folleto y </w:t>
            </w:r>
            <w:r w:rsidR="00ED60D7" w:rsidRPr="00ED60D7">
              <w:rPr>
                <w:rStyle w:val="Hyperlink"/>
                <w:rFonts w:cstheme="minorHAnsi"/>
                <w:noProof/>
              </w:rPr>
              <w:t>Guía</w:t>
            </w:r>
            <w:r w:rsidR="00FF094F" w:rsidRPr="009C0406">
              <w:rPr>
                <w:rStyle w:val="Hyperlink"/>
                <w:rFonts w:cstheme="minorHAnsi"/>
                <w:noProof/>
              </w:rPr>
              <w:t xml:space="preserve"> de Herramientas de l</w:t>
            </w:r>
            <w:r w:rsidR="00ED60D7">
              <w:rPr>
                <w:rStyle w:val="Hyperlink"/>
                <w:rFonts w:cstheme="minorHAnsi"/>
                <w:noProof/>
              </w:rPr>
              <w:t>a</w:t>
            </w:r>
            <w:r w:rsidR="00FF094F" w:rsidRPr="009C0406">
              <w:rPr>
                <w:rStyle w:val="Hyperlink"/>
                <w:rFonts w:cstheme="minorHAnsi"/>
                <w:noProof/>
              </w:rPr>
              <w:t>s Redes Sociales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_Toc158212846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1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4AEC9AEE" w14:textId="61F262A9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47" w:history="1">
            <w:r w:rsidR="00FF094F" w:rsidRPr="009C0406">
              <w:rPr>
                <w:rStyle w:val="Hyperlink"/>
                <w:rFonts w:cstheme="minorHAnsi"/>
                <w:noProof/>
                <w:lang w:val="es-AR"/>
              </w:rPr>
              <w:t>Lema 2024 y Mensaje Clave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_Toc158212847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2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72006CB5" w14:textId="4DC6D28E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48" w:history="1">
            <w:r w:rsidR="00FF094F" w:rsidRPr="009C0406">
              <w:rPr>
                <w:rStyle w:val="Hyperlink"/>
                <w:rFonts w:cstheme="minorHAnsi"/>
                <w:noProof/>
              </w:rPr>
              <w:t>Ejemplos de Actividades del Día Mundial de los Defectos Congénitos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_Toc158212848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6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15574A33" w14:textId="75DB6B39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49" w:history="1">
            <w:r w:rsidR="00FF094F" w:rsidRPr="009C0406">
              <w:rPr>
                <w:rStyle w:val="Hyperlink"/>
                <w:noProof/>
              </w:rPr>
              <w:t>Muestra de Comunicado de Prensa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_Toc158212849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8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50C6567A" w14:textId="66F9F48A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w:anchor="_Toc158212850" w:history="1">
            <w:r w:rsidR="00FF094F" w:rsidRPr="009C0406">
              <w:rPr>
                <w:rStyle w:val="Hyperlink"/>
                <w:noProof/>
              </w:rPr>
              <w:t>Ejemplos de Mensajes para Redes Sociales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_Toc158212850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9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63F058E4" w14:textId="6048EB40" w:rsidR="00FF094F" w:rsidRDefault="002E1596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color w:val="auto"/>
              <w:spacing w:val="0"/>
              <w:kern w:val="2"/>
              <w:sz w:val="22"/>
              <w:lang w:eastAsia="en-US"/>
              <w14:ligatures w14:val="standardContextual"/>
            </w:rPr>
          </w:pPr>
          <w:hyperlink r:id="rId15" w:anchor="_Toc158212851" w:history="1">
            <w:r w:rsidR="00FF094F" w:rsidRPr="009C0406">
              <w:rPr>
                <w:rStyle w:val="Hyperlink"/>
                <w:noProof/>
              </w:rPr>
              <w:t>¡Permítanos saber lo que está haciendo!</w:t>
            </w:r>
            <w:r w:rsidR="00FF094F">
              <w:rPr>
                <w:noProof/>
                <w:webHidden/>
              </w:rPr>
              <w:tab/>
            </w:r>
            <w:r w:rsidR="00FF094F">
              <w:rPr>
                <w:noProof/>
                <w:webHidden/>
              </w:rPr>
              <w:fldChar w:fldCharType="begin"/>
            </w:r>
            <w:r w:rsidR="00FF094F">
              <w:rPr>
                <w:noProof/>
                <w:webHidden/>
              </w:rPr>
              <w:instrText xml:space="preserve"> PAGEREF _Toc158212851 \h </w:instrText>
            </w:r>
            <w:r w:rsidR="00FF094F">
              <w:rPr>
                <w:noProof/>
                <w:webHidden/>
              </w:rPr>
            </w:r>
            <w:r w:rsidR="00FF094F">
              <w:rPr>
                <w:noProof/>
                <w:webHidden/>
              </w:rPr>
              <w:fldChar w:fldCharType="separate"/>
            </w:r>
            <w:r w:rsidR="00FF094F">
              <w:rPr>
                <w:noProof/>
                <w:webHidden/>
              </w:rPr>
              <w:t>9</w:t>
            </w:r>
            <w:r w:rsidR="00FF094F">
              <w:rPr>
                <w:noProof/>
                <w:webHidden/>
              </w:rPr>
              <w:fldChar w:fldCharType="end"/>
            </w:r>
          </w:hyperlink>
        </w:p>
        <w:p w14:paraId="4F68CAB7" w14:textId="108E7BC9" w:rsidR="00AA5E08" w:rsidRDefault="00AA5E08" w:rsidP="00AA5E08">
          <w:pPr>
            <w:ind w:right="-2070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4" w:name="_Toc158212845" w:displacedByCustomXml="next"/>
    <w:sdt>
      <w:sdtPr>
        <w:rPr>
          <w:rFonts w:asciiTheme="minorHAnsi" w:hAnsiTheme="minorHAnsi" w:cstheme="minorHAnsi"/>
        </w:rPr>
        <w:id w:val="200448675"/>
        <w:placeholder>
          <w:docPart w:val="08F9C4BE727949CF8520BFB25D6D87FF"/>
        </w:placeholder>
        <w15:appearance w15:val="hidden"/>
      </w:sdtPr>
      <w:sdtEndPr/>
      <w:sdtContent>
        <w:p w14:paraId="61353521" w14:textId="6206B84C" w:rsidR="00AA5E08" w:rsidRPr="00FF094F" w:rsidRDefault="00B14E2E" w:rsidP="00C26840">
          <w:pPr>
            <w:pStyle w:val="Heading2"/>
            <w:rPr>
              <w:rFonts w:asciiTheme="minorHAnsi" w:hAnsiTheme="minorHAnsi" w:cstheme="minorHAnsi"/>
            </w:rPr>
          </w:pPr>
          <w:proofErr w:type="spellStart"/>
          <w:r w:rsidRPr="00FF094F">
            <w:rPr>
              <w:rFonts w:asciiTheme="minorHAnsi" w:hAnsiTheme="minorHAnsi" w:cstheme="minorHAnsi"/>
            </w:rPr>
            <w:t>Cómo</w:t>
          </w:r>
          <w:proofErr w:type="spellEnd"/>
          <w:r w:rsidRPr="00FF094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FF094F">
            <w:rPr>
              <w:rFonts w:asciiTheme="minorHAnsi" w:hAnsiTheme="minorHAnsi" w:cstheme="minorHAnsi"/>
            </w:rPr>
            <w:t>U</w:t>
          </w:r>
          <w:r w:rsidR="00ED60D7">
            <w:rPr>
              <w:rFonts w:asciiTheme="minorHAnsi" w:hAnsiTheme="minorHAnsi" w:cstheme="minorHAnsi"/>
            </w:rPr>
            <w:t>tilizar</w:t>
          </w:r>
          <w:proofErr w:type="spellEnd"/>
          <w:r w:rsidRPr="00FF094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FF094F">
            <w:rPr>
              <w:rFonts w:asciiTheme="minorHAnsi" w:hAnsiTheme="minorHAnsi" w:cstheme="minorHAnsi"/>
            </w:rPr>
            <w:t>Estos</w:t>
          </w:r>
          <w:proofErr w:type="spellEnd"/>
          <w:r w:rsidRPr="00FF094F">
            <w:rPr>
              <w:rFonts w:asciiTheme="minorHAnsi" w:hAnsiTheme="minorHAnsi" w:cstheme="minorHAnsi"/>
            </w:rPr>
            <w:t xml:space="preserve"> </w:t>
          </w:r>
          <w:proofErr w:type="spellStart"/>
          <w:r w:rsidR="00FF094F" w:rsidRPr="00FF094F">
            <w:rPr>
              <w:rFonts w:asciiTheme="minorHAnsi" w:hAnsiTheme="minorHAnsi" w:cstheme="minorHAnsi"/>
            </w:rPr>
            <w:t>Recu</w:t>
          </w:r>
          <w:r w:rsidR="00ED60D7">
            <w:rPr>
              <w:rFonts w:asciiTheme="minorHAnsi" w:hAnsiTheme="minorHAnsi" w:cstheme="minorHAnsi"/>
            </w:rPr>
            <w:t>r</w:t>
          </w:r>
          <w:r w:rsidR="00FF094F" w:rsidRPr="00FF094F">
            <w:rPr>
              <w:rFonts w:asciiTheme="minorHAnsi" w:hAnsiTheme="minorHAnsi" w:cstheme="minorHAnsi"/>
            </w:rPr>
            <w:t>s</w:t>
          </w:r>
          <w:r w:rsidR="00ED60D7">
            <w:rPr>
              <w:rFonts w:asciiTheme="minorHAnsi" w:hAnsiTheme="minorHAnsi" w:cstheme="minorHAnsi"/>
            </w:rPr>
            <w:t>o</w:t>
          </w:r>
          <w:r w:rsidR="00FF094F" w:rsidRPr="00FF094F">
            <w:rPr>
              <w:rFonts w:asciiTheme="minorHAnsi" w:hAnsiTheme="minorHAnsi" w:cstheme="minorHAnsi"/>
            </w:rPr>
            <w:t>s</w:t>
          </w:r>
          <w:proofErr w:type="spellEnd"/>
        </w:p>
      </w:sdtContent>
    </w:sdt>
    <w:bookmarkEnd w:id="4" w:displacedByCustomXml="prev"/>
    <w:p w14:paraId="4488C9DA" w14:textId="254A260A" w:rsidR="00CD3052" w:rsidRPr="00B14E2E" w:rsidRDefault="00B14E2E" w:rsidP="00C26840">
      <w:pPr>
        <w:pStyle w:val="ListBullet"/>
        <w:numPr>
          <w:ilvl w:val="0"/>
          <w:numId w:val="0"/>
        </w:numPr>
        <w:spacing w:line="259" w:lineRule="auto"/>
        <w:ind w:left="360" w:hanging="360"/>
        <w:rPr>
          <w:rFonts w:asciiTheme="minorHAnsi" w:hAnsiTheme="minorHAnsi" w:cstheme="minorHAnsi"/>
          <w:highlight w:val="yellow"/>
        </w:rPr>
      </w:pPr>
      <w:r w:rsidRPr="00B14E2E">
        <w:rPr>
          <w:rFonts w:asciiTheme="minorHAnsi" w:hAnsiTheme="minorHAnsi" w:cstheme="minorHAnsi"/>
        </w:rPr>
        <w:t>El Día Mundial de los Defectos Congénitos pretende unir nuestras voces al unísono para crear conciencia sobre todos los defectos congénitos y mejorar su cuidado y tratamiento</w:t>
      </w:r>
      <w:r>
        <w:rPr>
          <w:rFonts w:asciiTheme="minorHAnsi" w:hAnsiTheme="minorHAnsi" w:cstheme="minorHAnsi"/>
        </w:rPr>
        <w:t xml:space="preserve">. </w:t>
      </w:r>
      <w:r w:rsidRPr="00B14E2E">
        <w:rPr>
          <w:rFonts w:asciiTheme="minorHAnsi" w:hAnsiTheme="minorHAnsi" w:cstheme="minorHAnsi"/>
        </w:rPr>
        <w:t>Estos recursos del Día Mundial de los Defectos Congénitos 202</w:t>
      </w:r>
      <w:r>
        <w:rPr>
          <w:rFonts w:asciiTheme="minorHAnsi" w:hAnsiTheme="minorHAnsi" w:cstheme="minorHAnsi"/>
        </w:rPr>
        <w:t>4</w:t>
      </w:r>
      <w:r w:rsidRPr="00B14E2E">
        <w:rPr>
          <w:rFonts w:asciiTheme="minorHAnsi" w:hAnsiTheme="minorHAnsi" w:cstheme="minorHAnsi"/>
        </w:rPr>
        <w:t xml:space="preserve"> se han desarrollado para ayudarle con sus actividades de concientización. </w:t>
      </w:r>
    </w:p>
    <w:p w14:paraId="65660DEA" w14:textId="2EA6B36B" w:rsidR="00CD3052" w:rsidRDefault="00B14E2E" w:rsidP="00B14E2E">
      <w:pPr>
        <w:pStyle w:val="ListBullet"/>
        <w:numPr>
          <w:ilvl w:val="0"/>
          <w:numId w:val="0"/>
        </w:numPr>
        <w:spacing w:line="259" w:lineRule="auto"/>
        <w:ind w:left="360" w:hanging="360"/>
        <w:rPr>
          <w:rFonts w:asciiTheme="minorHAnsi" w:hAnsiTheme="minorHAnsi" w:cstheme="minorHAnsi"/>
          <w:highlight w:val="yellow"/>
        </w:rPr>
      </w:pPr>
      <w:r w:rsidRPr="00B14E2E">
        <w:rPr>
          <w:rFonts w:asciiTheme="minorHAnsi" w:hAnsiTheme="minorHAnsi" w:cstheme="minorHAnsi"/>
        </w:rPr>
        <w:t>Le proporcionamos una lista de ideas y actividades que puede hacer individualmente o en coordinación con algún socio u otras organizaciones. Lo invitamos a usar estos recursos para diseñar su propia forma de difusión, elegir el contenido relevante que sirva para su audiencia y copiar o adaptar los contenidos para aprovechar una noticia o asunto particular en su comunidad.</w:t>
      </w:r>
    </w:p>
    <w:p w14:paraId="7CD46CF4" w14:textId="77777777" w:rsidR="00B14E2E" w:rsidRPr="00B14E2E" w:rsidRDefault="00B14E2E" w:rsidP="00B14E2E">
      <w:pPr>
        <w:pStyle w:val="ListBullet"/>
        <w:numPr>
          <w:ilvl w:val="0"/>
          <w:numId w:val="0"/>
        </w:numPr>
        <w:spacing w:line="259" w:lineRule="auto"/>
        <w:ind w:left="360" w:hanging="360"/>
        <w:rPr>
          <w:rFonts w:asciiTheme="minorHAnsi" w:hAnsiTheme="minorHAnsi" w:cstheme="minorHAnsi"/>
          <w:highlight w:val="yellow"/>
        </w:rPr>
      </w:pPr>
    </w:p>
    <w:p w14:paraId="1847AD58" w14:textId="64031102" w:rsidR="00CD3052" w:rsidRPr="00FF094F" w:rsidRDefault="00B0452A" w:rsidP="00C26840">
      <w:pPr>
        <w:pStyle w:val="Heading2"/>
        <w:ind w:right="-1800"/>
        <w:rPr>
          <w:rFonts w:asciiTheme="minorHAnsi" w:hAnsiTheme="minorHAnsi" w:cstheme="minorHAnsi"/>
        </w:rPr>
      </w:pPr>
      <w:bookmarkStart w:id="5" w:name="_Toc158212846"/>
      <w:proofErr w:type="spellStart"/>
      <w:r w:rsidRPr="00FF094F">
        <w:rPr>
          <w:rFonts w:asciiTheme="minorHAnsi" w:hAnsiTheme="minorHAnsi" w:cstheme="minorHAnsi"/>
        </w:rPr>
        <w:t>Folleto</w:t>
      </w:r>
      <w:proofErr w:type="spellEnd"/>
      <w:r w:rsidRPr="00FF094F">
        <w:rPr>
          <w:rFonts w:asciiTheme="minorHAnsi" w:hAnsiTheme="minorHAnsi" w:cstheme="minorHAnsi"/>
        </w:rPr>
        <w:t xml:space="preserve"> y </w:t>
      </w:r>
      <w:proofErr w:type="spellStart"/>
      <w:r w:rsidR="00ED60D7" w:rsidRPr="00ED60D7">
        <w:rPr>
          <w:rFonts w:asciiTheme="minorHAnsi" w:hAnsiTheme="minorHAnsi" w:cstheme="minorHAnsi"/>
        </w:rPr>
        <w:t>Guía</w:t>
      </w:r>
      <w:proofErr w:type="spellEnd"/>
      <w:r w:rsidR="00ED60D7">
        <w:rPr>
          <w:rFonts w:asciiTheme="minorHAnsi" w:hAnsiTheme="minorHAnsi" w:cstheme="minorHAnsi"/>
        </w:rPr>
        <w:t xml:space="preserve"> </w:t>
      </w:r>
      <w:r w:rsidRPr="00FF094F">
        <w:rPr>
          <w:rFonts w:asciiTheme="minorHAnsi" w:hAnsiTheme="minorHAnsi" w:cstheme="minorHAnsi"/>
        </w:rPr>
        <w:t xml:space="preserve">de </w:t>
      </w:r>
      <w:proofErr w:type="spellStart"/>
      <w:r w:rsidRPr="00FF094F">
        <w:rPr>
          <w:rFonts w:asciiTheme="minorHAnsi" w:hAnsiTheme="minorHAnsi" w:cstheme="minorHAnsi"/>
        </w:rPr>
        <w:t>Herramientas</w:t>
      </w:r>
      <w:proofErr w:type="spellEnd"/>
      <w:r w:rsidRPr="00FF094F">
        <w:rPr>
          <w:rFonts w:asciiTheme="minorHAnsi" w:hAnsiTheme="minorHAnsi" w:cstheme="minorHAnsi"/>
        </w:rPr>
        <w:t xml:space="preserve"> de l</w:t>
      </w:r>
      <w:r w:rsidR="00ED60D7">
        <w:rPr>
          <w:rFonts w:asciiTheme="minorHAnsi" w:hAnsiTheme="minorHAnsi" w:cstheme="minorHAnsi"/>
        </w:rPr>
        <w:t>a</w:t>
      </w:r>
      <w:r w:rsidRPr="00FF094F">
        <w:rPr>
          <w:rFonts w:asciiTheme="minorHAnsi" w:hAnsiTheme="minorHAnsi" w:cstheme="minorHAnsi"/>
        </w:rPr>
        <w:t xml:space="preserve">s Redes </w:t>
      </w:r>
      <w:proofErr w:type="spellStart"/>
      <w:r w:rsidRPr="00FF094F">
        <w:rPr>
          <w:rFonts w:asciiTheme="minorHAnsi" w:hAnsiTheme="minorHAnsi" w:cstheme="minorHAnsi"/>
        </w:rPr>
        <w:t>Sociales</w:t>
      </w:r>
      <w:bookmarkEnd w:id="5"/>
      <w:proofErr w:type="spellEnd"/>
    </w:p>
    <w:p w14:paraId="105E0A00" w14:textId="32D29B21" w:rsidR="00CA690A" w:rsidRPr="00982934" w:rsidRDefault="002E1596" w:rsidP="007A382B">
      <w:pPr>
        <w:pStyle w:val="ListBullet"/>
        <w:spacing w:before="0" w:after="0"/>
        <w:ind w:right="-2160"/>
        <w:rPr>
          <w:rFonts w:asciiTheme="minorHAnsi" w:hAnsiTheme="minorHAnsi" w:cstheme="minorHAnsi"/>
        </w:rPr>
      </w:pPr>
      <w:hyperlink r:id="rId16" w:history="1">
        <w:r w:rsidR="00483D79" w:rsidRPr="002E1596">
          <w:rPr>
            <w:rStyle w:val="Hyperlink"/>
            <w:rFonts w:asciiTheme="minorHAnsi" w:hAnsiTheme="minorHAnsi" w:cstheme="minorHAnsi"/>
          </w:rPr>
          <w:t xml:space="preserve">DMDC 2024 </w:t>
        </w:r>
        <w:proofErr w:type="spellStart"/>
        <w:r w:rsidR="00483D79" w:rsidRPr="002E1596">
          <w:rPr>
            <w:rStyle w:val="Hyperlink"/>
            <w:rFonts w:asciiTheme="minorHAnsi" w:hAnsiTheme="minorHAnsi" w:cstheme="minorHAnsi"/>
          </w:rPr>
          <w:t>Herramientas</w:t>
        </w:r>
        <w:proofErr w:type="spellEnd"/>
        <w:r w:rsidR="00483D79" w:rsidRPr="002E1596">
          <w:rPr>
            <w:rStyle w:val="Hyperlink"/>
            <w:rFonts w:asciiTheme="minorHAnsi" w:hAnsiTheme="minorHAnsi" w:cstheme="minorHAnsi"/>
          </w:rPr>
          <w:t xml:space="preserve"> para Redes </w:t>
        </w:r>
        <w:proofErr w:type="spellStart"/>
        <w:r w:rsidR="00483D79" w:rsidRPr="002E1596">
          <w:rPr>
            <w:rStyle w:val="Hyperlink"/>
            <w:rFonts w:asciiTheme="minorHAnsi" w:hAnsiTheme="minorHAnsi" w:cstheme="minorHAnsi"/>
          </w:rPr>
          <w:t>Sociales</w:t>
        </w:r>
        <w:proofErr w:type="spellEnd"/>
      </w:hyperlink>
    </w:p>
    <w:p w14:paraId="3D5EE415" w14:textId="3939ABC6" w:rsidR="00574834" w:rsidRPr="00574834" w:rsidRDefault="002E1596" w:rsidP="007A382B">
      <w:pPr>
        <w:pStyle w:val="ListBullet"/>
        <w:spacing w:before="0" w:after="0"/>
        <w:ind w:right="-2160"/>
        <w:rPr>
          <w:rFonts w:asciiTheme="minorHAnsi" w:hAnsiTheme="minorHAnsi" w:cstheme="minorHAnsi"/>
        </w:rPr>
      </w:pPr>
      <w:hyperlink r:id="rId17" w:history="1">
        <w:r w:rsidR="00574834" w:rsidRPr="00574834">
          <w:rPr>
            <w:rStyle w:val="Hyperlink"/>
            <w:rFonts w:asciiTheme="minorHAnsi" w:hAnsiTheme="minorHAnsi" w:cstheme="minorHAnsi"/>
          </w:rPr>
          <w:t>DMDC 2024 Logo</w:t>
        </w:r>
      </w:hyperlink>
    </w:p>
    <w:p w14:paraId="598BFF45" w14:textId="3C97433E" w:rsidR="00CD3052" w:rsidRPr="00DE1D52" w:rsidRDefault="002E1596" w:rsidP="007A382B">
      <w:pPr>
        <w:pStyle w:val="ListBullet"/>
        <w:spacing w:before="0" w:after="0"/>
        <w:ind w:right="-2160"/>
        <w:rPr>
          <w:rFonts w:asciiTheme="minorHAnsi" w:hAnsiTheme="minorHAnsi" w:cstheme="minorHAnsi"/>
        </w:rPr>
      </w:pPr>
      <w:hyperlink r:id="rId18" w:history="1">
        <w:r w:rsidR="00574834" w:rsidRPr="00DE1D52">
          <w:rPr>
            <w:rStyle w:val="Hyperlink"/>
            <w:rFonts w:asciiTheme="minorHAnsi" w:hAnsiTheme="minorHAnsi" w:cstheme="minorHAnsi"/>
          </w:rPr>
          <w:t xml:space="preserve">DMDC 2024 </w:t>
        </w:r>
        <w:proofErr w:type="spellStart"/>
        <w:r w:rsidR="00574834" w:rsidRPr="00DE1D52">
          <w:rPr>
            <w:rStyle w:val="Hyperlink"/>
            <w:rFonts w:asciiTheme="minorHAnsi" w:hAnsiTheme="minorHAnsi" w:cstheme="minorHAnsi"/>
          </w:rPr>
          <w:t>Pancarta</w:t>
        </w:r>
        <w:proofErr w:type="spellEnd"/>
      </w:hyperlink>
    </w:p>
    <w:p w14:paraId="1D3A925F" w14:textId="7D92058B" w:rsidR="00CD3052" w:rsidRPr="00483D79" w:rsidRDefault="002E1596" w:rsidP="007A382B">
      <w:pPr>
        <w:pStyle w:val="ListBullet"/>
        <w:spacing w:before="0" w:after="0"/>
        <w:ind w:right="-2160"/>
        <w:rPr>
          <w:rFonts w:asciiTheme="minorHAnsi" w:hAnsiTheme="minorHAnsi" w:cstheme="minorHAnsi"/>
        </w:rPr>
      </w:pPr>
      <w:hyperlink r:id="rId19" w:history="1">
        <w:r w:rsidR="00483D79">
          <w:rPr>
            <w:rStyle w:val="Hyperlink"/>
            <w:rFonts w:asciiTheme="minorHAnsi" w:hAnsiTheme="minorHAnsi" w:cstheme="minorHAnsi"/>
          </w:rPr>
          <w:t>DMDC 2024 Folleto</w:t>
        </w:r>
      </w:hyperlink>
    </w:p>
    <w:p w14:paraId="449F58BD" w14:textId="4A821286" w:rsidR="00CD3052" w:rsidRPr="00483D79" w:rsidRDefault="002E1596" w:rsidP="007A382B">
      <w:pPr>
        <w:pStyle w:val="ListBullet"/>
        <w:spacing w:before="0" w:after="0"/>
        <w:ind w:right="-2160"/>
        <w:rPr>
          <w:rFonts w:asciiTheme="minorHAnsi" w:hAnsiTheme="minorHAnsi" w:cstheme="minorHAnsi"/>
        </w:rPr>
      </w:pPr>
      <w:hyperlink r:id="rId20" w:history="1">
        <w:r w:rsidR="00483D79" w:rsidRPr="00483D79">
          <w:rPr>
            <w:rStyle w:val="Hyperlink"/>
            <w:rFonts w:asciiTheme="minorHAnsi" w:hAnsiTheme="minorHAnsi" w:cstheme="minorHAnsi"/>
          </w:rPr>
          <w:t>DMDC 2024 Instrucciónes para el Desafío de los 8 Segundos</w:t>
        </w:r>
      </w:hyperlink>
    </w:p>
    <w:p w14:paraId="3B72E89F" w14:textId="3360B6FC" w:rsidR="00483D79" w:rsidRPr="00FF094F" w:rsidRDefault="00483D79" w:rsidP="00483D79">
      <w:pPr>
        <w:pStyle w:val="Heading2"/>
        <w:rPr>
          <w:rFonts w:asciiTheme="minorHAnsi" w:hAnsiTheme="minorHAnsi" w:cstheme="minorHAnsi"/>
          <w:lang w:val="es-AR"/>
        </w:rPr>
      </w:pPr>
      <w:bookmarkStart w:id="6" w:name="_Toc157379168"/>
      <w:bookmarkStart w:id="7" w:name="_Toc158212847"/>
      <w:r w:rsidRPr="00FF094F">
        <w:rPr>
          <w:rFonts w:asciiTheme="minorHAnsi" w:hAnsiTheme="minorHAnsi" w:cstheme="minorHAnsi"/>
          <w:lang w:val="es-AR"/>
        </w:rPr>
        <w:lastRenderedPageBreak/>
        <w:t>Lema 2024 y Mensaje Clave</w:t>
      </w:r>
      <w:bookmarkEnd w:id="6"/>
      <w:bookmarkEnd w:id="7"/>
    </w:p>
    <w:p w14:paraId="40EAA97D" w14:textId="0AD98E09" w:rsidR="00483D79" w:rsidRPr="00483D79" w:rsidRDefault="00483D79" w:rsidP="00483D79">
      <w:pPr>
        <w:pStyle w:val="ListBullet"/>
        <w:numPr>
          <w:ilvl w:val="0"/>
          <w:numId w:val="0"/>
        </w:numPr>
        <w:spacing w:before="0" w:after="0" w:line="259" w:lineRule="auto"/>
        <w:ind w:left="360" w:hanging="360"/>
        <w:rPr>
          <w:rFonts w:asciiTheme="minorHAnsi" w:hAnsiTheme="minorHAnsi" w:cstheme="minorHAnsi"/>
        </w:rPr>
      </w:pPr>
      <w:r w:rsidRPr="00483D79">
        <w:rPr>
          <w:rFonts w:asciiTheme="minorHAnsi" w:hAnsiTheme="minorHAnsi" w:cstheme="minorHAnsi"/>
        </w:rPr>
        <w:t xml:space="preserve">El </w:t>
      </w:r>
      <w:proofErr w:type="spellStart"/>
      <w:r w:rsidRPr="00483D79">
        <w:rPr>
          <w:rFonts w:asciiTheme="minorHAnsi" w:hAnsiTheme="minorHAnsi" w:cstheme="minorHAnsi"/>
        </w:rPr>
        <w:t>lema</w:t>
      </w:r>
      <w:proofErr w:type="spellEnd"/>
      <w:r w:rsidRPr="00483D79">
        <w:rPr>
          <w:rFonts w:asciiTheme="minorHAnsi" w:hAnsiTheme="minorHAnsi" w:cstheme="minorHAnsi"/>
        </w:rPr>
        <w:t xml:space="preserve"> DMDC 2024 (</w:t>
      </w:r>
      <w:r w:rsidR="00533CAC" w:rsidRPr="00533CAC">
        <w:rPr>
          <w:rFonts w:asciiTheme="minorHAnsi" w:hAnsiTheme="minorHAnsi" w:cstheme="minorHAnsi"/>
        </w:rPr>
        <w:t>#DiaMundialDefectosCongenitos</w:t>
      </w:r>
      <w:r w:rsidRPr="00483D79">
        <w:rPr>
          <w:rFonts w:asciiTheme="minorHAnsi" w:hAnsiTheme="minorHAnsi" w:cstheme="minorHAnsi"/>
        </w:rPr>
        <w:t>) es “</w:t>
      </w:r>
      <w:proofErr w:type="spellStart"/>
      <w:r w:rsidRPr="00483D79">
        <w:rPr>
          <w:rFonts w:asciiTheme="minorHAnsi" w:hAnsiTheme="minorHAnsi" w:cstheme="minorHAnsi"/>
        </w:rPr>
        <w:t>Cada</w:t>
      </w:r>
      <w:proofErr w:type="spellEnd"/>
      <w:r w:rsidRPr="00483D79">
        <w:rPr>
          <w:rFonts w:asciiTheme="minorHAnsi" w:hAnsiTheme="minorHAnsi" w:cstheme="minorHAnsi"/>
        </w:rPr>
        <w:t xml:space="preserve"> EXPERIENCIA </w:t>
      </w:r>
      <w:proofErr w:type="spellStart"/>
      <w:r w:rsidRPr="00483D79">
        <w:rPr>
          <w:rFonts w:asciiTheme="minorHAnsi" w:hAnsiTheme="minorHAnsi" w:cstheme="minorHAnsi"/>
        </w:rPr>
        <w:t>Importa</w:t>
      </w:r>
      <w:proofErr w:type="spellEnd"/>
      <w:r w:rsidRPr="00483D79">
        <w:rPr>
          <w:rFonts w:asciiTheme="minorHAnsi" w:hAnsiTheme="minorHAnsi" w:cstheme="minorHAnsi"/>
        </w:rPr>
        <w:t xml:space="preserve">.” Los defectos Congénitos afectan personas, familias, amigos y comunidades.  Por eso #TodaExperienciaImporta. </w:t>
      </w:r>
    </w:p>
    <w:p w14:paraId="0574EAD1" w14:textId="1A33A015" w:rsidR="00483D79" w:rsidRPr="00483D79" w:rsidRDefault="00483D79" w:rsidP="00483D79">
      <w:pPr>
        <w:pStyle w:val="ListBullet"/>
        <w:numPr>
          <w:ilvl w:val="0"/>
          <w:numId w:val="0"/>
        </w:numPr>
        <w:spacing w:before="0" w:after="0" w:line="259" w:lineRule="auto"/>
        <w:ind w:left="360"/>
        <w:rPr>
          <w:rFonts w:asciiTheme="minorHAnsi" w:hAnsiTheme="minorHAnsi" w:cstheme="minorHAnsi"/>
        </w:rPr>
      </w:pPr>
    </w:p>
    <w:p w14:paraId="7161158F" w14:textId="14F83D88" w:rsidR="00483D79" w:rsidRPr="00483D79" w:rsidRDefault="00483D79" w:rsidP="00483D79">
      <w:pPr>
        <w:pStyle w:val="ListBullet"/>
        <w:numPr>
          <w:ilvl w:val="0"/>
          <w:numId w:val="0"/>
        </w:numPr>
        <w:spacing w:before="0" w:after="0" w:line="259" w:lineRule="auto"/>
        <w:ind w:left="360" w:hanging="360"/>
        <w:rPr>
          <w:rFonts w:asciiTheme="minorHAnsi" w:hAnsiTheme="minorHAnsi" w:cstheme="minorHAnsi"/>
        </w:rPr>
      </w:pPr>
      <w:r w:rsidRPr="00483D79">
        <w:rPr>
          <w:rFonts w:asciiTheme="minorHAnsi" w:hAnsiTheme="minorHAnsi" w:cstheme="minorHAnsi"/>
        </w:rPr>
        <w:t xml:space="preserve">Mientras que “Defecto Congénito” es un término médico, eso no significa que la persona sea “Defectuosa”. Si no, se refiere a una condición de salud que se desarrolla en un bebé antes del nacimiento que afecta la estructura o función de su cuerpo.  Únete a nosotros y acompáñanos este 3 de marzo para el #diamundialdefectoscongenitos #DMDC para elevar nuestra voz alrededor del mundo para la concientización de Defectos Congénitos. </w:t>
      </w:r>
    </w:p>
    <w:p w14:paraId="348513A6" w14:textId="778A8EBC" w:rsidR="00483D79" w:rsidRPr="00483D79" w:rsidRDefault="00483D79" w:rsidP="00483D79">
      <w:pPr>
        <w:pStyle w:val="ListBullet"/>
        <w:numPr>
          <w:ilvl w:val="0"/>
          <w:numId w:val="0"/>
        </w:numPr>
        <w:spacing w:before="0" w:after="0" w:line="259" w:lineRule="auto"/>
        <w:ind w:left="360" w:hanging="360"/>
        <w:rPr>
          <w:rFonts w:asciiTheme="minorHAnsi" w:hAnsiTheme="minorHAnsi" w:cstheme="minorHAnsi"/>
        </w:rPr>
      </w:pPr>
    </w:p>
    <w:p w14:paraId="26A3689B" w14:textId="5F3C0738" w:rsidR="00CD3052" w:rsidRPr="00995476" w:rsidRDefault="00483D79" w:rsidP="00483D79">
      <w:pPr>
        <w:pStyle w:val="ListBullet"/>
        <w:numPr>
          <w:ilvl w:val="0"/>
          <w:numId w:val="0"/>
        </w:numPr>
        <w:spacing w:before="0" w:after="0" w:line="259" w:lineRule="auto"/>
        <w:ind w:left="360" w:hanging="360"/>
        <w:rPr>
          <w:rFonts w:asciiTheme="minorHAnsi" w:hAnsiTheme="minorHAnsi" w:cstheme="minorHAnsi"/>
        </w:rPr>
      </w:pPr>
      <w:r w:rsidRPr="00483D79">
        <w:rPr>
          <w:rFonts w:asciiTheme="minorHAnsi" w:hAnsiTheme="minorHAnsi" w:cstheme="minorHAnsi"/>
        </w:rPr>
        <w:t>Además, puede compartir estos mensajes y recursos sobre el DMDC para promover la concientización de la vigilancia, investigación y prevención de defectos congénitos. Modifica estos mensajes para que te sean útiles según la necesidad de tu comunidad y audiencia.</w:t>
      </w:r>
    </w:p>
    <w:p w14:paraId="3C319B8B" w14:textId="60663C99" w:rsidR="008D2BE8" w:rsidRPr="00995476" w:rsidRDefault="008D2BE8" w:rsidP="00C26840">
      <w:pPr>
        <w:pStyle w:val="ListBullet"/>
        <w:numPr>
          <w:ilvl w:val="0"/>
          <w:numId w:val="0"/>
        </w:numPr>
        <w:spacing w:before="0" w:after="0"/>
        <w:ind w:right="-2160"/>
        <w:rPr>
          <w:rFonts w:asciiTheme="minorHAnsi" w:hAnsiTheme="minorHAnsi" w:cstheme="minorHAnsi"/>
        </w:rPr>
      </w:pPr>
    </w:p>
    <w:p w14:paraId="588BDB92" w14:textId="1CEDE6EF" w:rsidR="008D2BE8" w:rsidRPr="00A31536" w:rsidRDefault="00875234" w:rsidP="00D9222D">
      <w:pPr>
        <w:pStyle w:val="ListParagraph"/>
        <w:numPr>
          <w:ilvl w:val="0"/>
          <w:numId w:val="6"/>
        </w:numPr>
        <w:spacing w:after="240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EEC0B9" wp14:editId="2CCD3687">
            <wp:simplePos x="0" y="0"/>
            <wp:positionH relativeFrom="page">
              <wp:posOffset>4153757</wp:posOffset>
            </wp:positionH>
            <wp:positionV relativeFrom="paragraph">
              <wp:posOffset>162013</wp:posOffset>
            </wp:positionV>
            <wp:extent cx="337312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36" w:rsidRPr="00A31536">
        <w:rPr>
          <w:rFonts w:asciiTheme="minorHAnsi" w:hAnsiTheme="minorHAnsi" w:cstheme="minorHAnsi"/>
          <w:b/>
        </w:rPr>
        <w:t>Los defectos congénitos son comunes, costosos y críticos</w:t>
      </w:r>
      <w:r w:rsidR="008D2BE8" w:rsidRPr="00A31536">
        <w:rPr>
          <w:rFonts w:asciiTheme="minorHAnsi" w:hAnsiTheme="minorHAnsi" w:cstheme="minorHAnsi"/>
          <w:b/>
        </w:rPr>
        <w:t xml:space="preserve">. </w:t>
      </w:r>
    </w:p>
    <w:p w14:paraId="04D537F4" w14:textId="1C95BF58" w:rsidR="00A31536" w:rsidRPr="00D9222D" w:rsidRDefault="00A31536" w:rsidP="00D9222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Los defectos congénitos afectan a cerca de 8 millones de bebés o 6% de los niños que nacen en todo el mundo.</w:t>
      </w:r>
    </w:p>
    <w:p w14:paraId="02D049A6" w14:textId="77777777" w:rsidR="00A31536" w:rsidRPr="00A31536" w:rsidRDefault="00A31536" w:rsidP="00A3153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A31536">
        <w:rPr>
          <w:rFonts w:asciiTheme="minorHAnsi" w:hAnsiTheme="minorHAnsi" w:cstheme="minorHAnsi"/>
        </w:rPr>
        <w:t>Los defectos congénitos causan 1 de cada 5 muertes en niños.</w:t>
      </w:r>
    </w:p>
    <w:p w14:paraId="0BA61167" w14:textId="7FB20BBB" w:rsidR="00A31536" w:rsidRPr="00A31536" w:rsidRDefault="00A31536" w:rsidP="00A3153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A31536">
        <w:rPr>
          <w:rFonts w:asciiTheme="minorHAnsi" w:hAnsiTheme="minorHAnsi" w:cstheme="minorHAnsi"/>
        </w:rPr>
        <w:t>Los defectos congénitos causan discapacidad de por vida y muchos desafíos.</w:t>
      </w:r>
    </w:p>
    <w:p w14:paraId="50FD7E90" w14:textId="54FD7B3C" w:rsidR="008F02A4" w:rsidRPr="00995476" w:rsidRDefault="008F02A4" w:rsidP="00D9222D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</w:p>
    <w:p w14:paraId="41AFAC7F" w14:textId="282DD1FA" w:rsidR="008D2BE8" w:rsidRPr="00995476" w:rsidRDefault="00D9222D" w:rsidP="00C2684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u w:val="single"/>
        </w:rPr>
        <w:t>Recursos</w:t>
      </w:r>
      <w:r w:rsidR="008D2BE8" w:rsidRPr="00995476">
        <w:rPr>
          <w:rFonts w:asciiTheme="minorHAnsi" w:hAnsiTheme="minorHAnsi" w:cstheme="minorHAnsi"/>
          <w:color w:val="000000"/>
        </w:rPr>
        <w:t>:</w:t>
      </w:r>
    </w:p>
    <w:p w14:paraId="05C558CD" w14:textId="76545F8C" w:rsidR="00D9222D" w:rsidRPr="00D9222D" w:rsidRDefault="00D9222D" w:rsidP="00D922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 xml:space="preserve">Vínculo para infografía sobre defectos congénitos:  </w:t>
      </w:r>
      <w:hyperlink r:id="rId22" w:history="1">
        <w:r w:rsidRPr="007B2EA6">
          <w:rPr>
            <w:rStyle w:val="Hyperlink"/>
            <w:rFonts w:asciiTheme="minorHAnsi" w:hAnsiTheme="minorHAnsi" w:cstheme="minorHAnsi"/>
          </w:rPr>
          <w:t>https://www.cdc.gov/ncbddd/spanish/birthdefects/prevent2protect/index.html</w:t>
        </w:r>
      </w:hyperlink>
      <w:r>
        <w:rPr>
          <w:rFonts w:asciiTheme="minorHAnsi" w:hAnsiTheme="minorHAnsi" w:cstheme="minorHAnsi"/>
        </w:rPr>
        <w:t xml:space="preserve"> </w:t>
      </w:r>
    </w:p>
    <w:p w14:paraId="7EEC76D4" w14:textId="77777777" w:rsidR="00D9222D" w:rsidRPr="00D9222D" w:rsidRDefault="00D9222D" w:rsidP="00D922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 xml:space="preserve">Carga global de los defectos congénitos: </w:t>
      </w:r>
    </w:p>
    <w:p w14:paraId="4A3F4FAE" w14:textId="436DAFFD" w:rsidR="008D2BE8" w:rsidRPr="00995476" w:rsidRDefault="002E1596" w:rsidP="00D9222D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ind w:left="1080"/>
        <w:rPr>
          <w:rFonts w:asciiTheme="minorHAnsi" w:hAnsiTheme="minorHAnsi" w:cstheme="minorHAnsi"/>
        </w:rPr>
      </w:pPr>
      <w:hyperlink r:id="rId23" w:history="1">
        <w:r w:rsidR="00D9222D" w:rsidRPr="007B2EA6">
          <w:rPr>
            <w:rStyle w:val="Hyperlink"/>
            <w:rFonts w:asciiTheme="minorHAnsi" w:hAnsiTheme="minorHAnsi" w:cstheme="minorHAnsi"/>
          </w:rPr>
          <w:t>https://nacersano.marchofdimes.org/complicaciones/los-defectos-de-nacimiento-y-su-bebe.aspx</w:t>
        </w:r>
      </w:hyperlink>
      <w:r w:rsidR="00D9222D">
        <w:rPr>
          <w:rFonts w:asciiTheme="minorHAnsi" w:hAnsiTheme="minorHAnsi" w:cstheme="minorHAnsi"/>
        </w:rPr>
        <w:t xml:space="preserve"> </w:t>
      </w:r>
      <w:r w:rsidR="004C6E14" w:rsidRPr="00995476">
        <w:rPr>
          <w:rFonts w:asciiTheme="minorHAnsi" w:hAnsiTheme="minorHAnsi" w:cstheme="minorHAnsi"/>
        </w:rPr>
        <w:t xml:space="preserve"> </w:t>
      </w:r>
    </w:p>
    <w:p w14:paraId="79E0B2A1" w14:textId="77777777" w:rsidR="008D2BE8" w:rsidRPr="00995476" w:rsidRDefault="008D2BE8" w:rsidP="00C2684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hAnsiTheme="minorHAnsi" w:cstheme="minorHAnsi"/>
          <w:color w:val="1155CC"/>
          <w:u w:val="single"/>
        </w:rPr>
      </w:pPr>
    </w:p>
    <w:p w14:paraId="3C31C452" w14:textId="5E0A9D18" w:rsidR="008D2BE8" w:rsidRPr="00995476" w:rsidRDefault="00D9222D" w:rsidP="00D9222D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  <w:b/>
        </w:rPr>
        <w:t xml:space="preserve">Tomar 400ug </w:t>
      </w:r>
      <w:proofErr w:type="spellStart"/>
      <w:r w:rsidRPr="00D9222D">
        <w:rPr>
          <w:rFonts w:asciiTheme="minorHAnsi" w:hAnsiTheme="minorHAnsi" w:cstheme="minorHAnsi"/>
          <w:b/>
        </w:rPr>
        <w:t>diarios</w:t>
      </w:r>
      <w:proofErr w:type="spellEnd"/>
      <w:r w:rsidRPr="00D9222D">
        <w:rPr>
          <w:rFonts w:asciiTheme="minorHAnsi" w:hAnsiTheme="minorHAnsi" w:cstheme="minorHAnsi"/>
          <w:b/>
        </w:rPr>
        <w:t xml:space="preserve"> de</w:t>
      </w:r>
      <w:r w:rsidR="00ED60D7" w:rsidRPr="00ED60D7">
        <w:t xml:space="preserve"> </w:t>
      </w:r>
      <w:proofErr w:type="spellStart"/>
      <w:r w:rsidR="00ED60D7" w:rsidRPr="00ED60D7">
        <w:rPr>
          <w:rFonts w:asciiTheme="minorHAnsi" w:hAnsiTheme="minorHAnsi" w:cstheme="minorHAnsi"/>
          <w:b/>
        </w:rPr>
        <w:t>vitamina</w:t>
      </w:r>
      <w:proofErr w:type="spellEnd"/>
      <w:r w:rsidR="00ED60D7" w:rsidRPr="00ED60D7">
        <w:rPr>
          <w:rFonts w:asciiTheme="minorHAnsi" w:hAnsiTheme="minorHAnsi" w:cstheme="minorHAnsi"/>
          <w:b/>
        </w:rPr>
        <w:t xml:space="preserve"> de</w:t>
      </w:r>
      <w:r w:rsidRPr="00D9222D">
        <w:rPr>
          <w:rFonts w:asciiTheme="minorHAnsi" w:hAnsiTheme="minorHAnsi" w:cstheme="minorHAnsi"/>
          <w:b/>
        </w:rPr>
        <w:t xml:space="preserve"> á</w:t>
      </w:r>
      <w:proofErr w:type="spellStart"/>
      <w:r w:rsidRPr="00D9222D">
        <w:rPr>
          <w:rFonts w:asciiTheme="minorHAnsi" w:hAnsiTheme="minorHAnsi" w:cstheme="minorHAnsi"/>
          <w:b/>
        </w:rPr>
        <w:t>cido</w:t>
      </w:r>
      <w:proofErr w:type="spellEnd"/>
      <w:r w:rsidRPr="00D9222D">
        <w:rPr>
          <w:rFonts w:asciiTheme="minorHAnsi" w:hAnsiTheme="minorHAnsi" w:cstheme="minorHAnsi"/>
          <w:b/>
        </w:rPr>
        <w:t xml:space="preserve"> </w:t>
      </w:r>
      <w:proofErr w:type="spellStart"/>
      <w:r w:rsidRPr="00D9222D">
        <w:rPr>
          <w:rFonts w:asciiTheme="minorHAnsi" w:hAnsiTheme="minorHAnsi" w:cstheme="minorHAnsi"/>
          <w:b/>
        </w:rPr>
        <w:t>fólico</w:t>
      </w:r>
      <w:proofErr w:type="spellEnd"/>
      <w:r w:rsidRPr="00D9222D">
        <w:rPr>
          <w:rFonts w:asciiTheme="minorHAnsi" w:hAnsiTheme="minorHAnsi" w:cstheme="minorHAnsi"/>
          <w:b/>
        </w:rPr>
        <w:t xml:space="preserve"> antes y después de quedar embarazada puede prevenir defectos congénitos.</w:t>
      </w:r>
    </w:p>
    <w:p w14:paraId="63DB1983" w14:textId="3F49C24A" w:rsidR="00D9222D" w:rsidRPr="00D9222D" w:rsidRDefault="00875234" w:rsidP="00D922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A378B13" wp14:editId="3E5FF915">
            <wp:simplePos x="0" y="0"/>
            <wp:positionH relativeFrom="column">
              <wp:posOffset>3111633</wp:posOffset>
            </wp:positionH>
            <wp:positionV relativeFrom="paragraph">
              <wp:posOffset>396684</wp:posOffset>
            </wp:positionV>
            <wp:extent cx="3478530" cy="2345690"/>
            <wp:effectExtent l="0" t="0" r="7620" b="0"/>
            <wp:wrapThrough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0D7" w:rsidRPr="00ED60D7">
        <w:rPr>
          <w:rFonts w:asciiTheme="minorHAnsi" w:hAnsiTheme="minorHAnsi" w:cstheme="minorHAnsi"/>
        </w:rPr>
        <w:t xml:space="preserve">La </w:t>
      </w:r>
      <w:proofErr w:type="spellStart"/>
      <w:r w:rsidR="00ED60D7" w:rsidRPr="00ED60D7">
        <w:rPr>
          <w:rFonts w:asciiTheme="minorHAnsi" w:hAnsiTheme="minorHAnsi" w:cstheme="minorHAnsi"/>
        </w:rPr>
        <w:t>vitamina</w:t>
      </w:r>
      <w:proofErr w:type="spellEnd"/>
      <w:r w:rsidR="00ED60D7" w:rsidRPr="00ED60D7">
        <w:rPr>
          <w:rFonts w:asciiTheme="minorHAnsi" w:hAnsiTheme="minorHAnsi" w:cstheme="minorHAnsi"/>
        </w:rPr>
        <w:t xml:space="preserve"> de</w:t>
      </w:r>
      <w:r w:rsidR="00D9222D" w:rsidRPr="00D9222D">
        <w:rPr>
          <w:rFonts w:asciiTheme="minorHAnsi" w:hAnsiTheme="minorHAnsi" w:cstheme="minorHAnsi"/>
        </w:rPr>
        <w:t xml:space="preserve"> </w:t>
      </w:r>
      <w:proofErr w:type="spellStart"/>
      <w:r w:rsidR="00D9222D" w:rsidRPr="00D9222D">
        <w:rPr>
          <w:rFonts w:asciiTheme="minorHAnsi" w:hAnsiTheme="minorHAnsi" w:cstheme="minorHAnsi"/>
        </w:rPr>
        <w:t>ácido</w:t>
      </w:r>
      <w:proofErr w:type="spellEnd"/>
      <w:r w:rsidR="00D9222D" w:rsidRPr="00D9222D">
        <w:rPr>
          <w:rFonts w:asciiTheme="minorHAnsi" w:hAnsiTheme="minorHAnsi" w:cstheme="minorHAnsi"/>
        </w:rPr>
        <w:t xml:space="preserve"> </w:t>
      </w:r>
      <w:proofErr w:type="spellStart"/>
      <w:r w:rsidR="00D9222D" w:rsidRPr="00D9222D">
        <w:rPr>
          <w:rFonts w:asciiTheme="minorHAnsi" w:hAnsiTheme="minorHAnsi" w:cstheme="minorHAnsi"/>
        </w:rPr>
        <w:t>fólico</w:t>
      </w:r>
      <w:proofErr w:type="spellEnd"/>
      <w:r w:rsidR="00D9222D" w:rsidRPr="00D9222D">
        <w:rPr>
          <w:rFonts w:asciiTheme="minorHAnsi" w:hAnsiTheme="minorHAnsi" w:cstheme="minorHAnsi"/>
        </w:rPr>
        <w:t xml:space="preserve"> </w:t>
      </w:r>
      <w:proofErr w:type="spellStart"/>
      <w:r w:rsidR="00D9222D" w:rsidRPr="00D9222D">
        <w:rPr>
          <w:rFonts w:asciiTheme="minorHAnsi" w:hAnsiTheme="minorHAnsi" w:cstheme="minorHAnsi"/>
        </w:rPr>
        <w:t>puede</w:t>
      </w:r>
      <w:proofErr w:type="spellEnd"/>
      <w:r w:rsidR="00D9222D" w:rsidRPr="00D9222D">
        <w:rPr>
          <w:rFonts w:asciiTheme="minorHAnsi" w:hAnsiTheme="minorHAnsi" w:cstheme="minorHAnsi"/>
        </w:rPr>
        <w:t xml:space="preserve"> ayudar a prevenir defectos congénitos del cerebro y columna vertebral</w:t>
      </w:r>
    </w:p>
    <w:p w14:paraId="676EB48B" w14:textId="033B193B" w:rsidR="00D9222D" w:rsidRPr="00D9222D" w:rsidRDefault="00D9222D" w:rsidP="00D922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Como el cerebro y la columna se forman antes de que muchas mujeres sepan que están embarazadas, es importante que todas las mujeres en edad reproductiva tomen ácido fólico.</w:t>
      </w:r>
    </w:p>
    <w:p w14:paraId="1D111F4D" w14:textId="2FC1ADB7" w:rsidR="00D9222D" w:rsidRPr="00D9222D" w:rsidRDefault="00D9222D" w:rsidP="00D922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Tenga una dieta rica en folatos. Los alimentos que contienen folato incluyen ciertas frutas, verduras, frutos secos, cereales y harinas fortificadas con ácido fólico.</w:t>
      </w:r>
    </w:p>
    <w:p w14:paraId="67591E51" w14:textId="49C3141C" w:rsidR="008D2BE8" w:rsidRPr="00995476" w:rsidRDefault="00D9222D" w:rsidP="00C26840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u w:val="single"/>
        </w:rPr>
        <w:t>Recursos</w:t>
      </w:r>
      <w:r w:rsidR="008D2BE8" w:rsidRPr="00995476">
        <w:rPr>
          <w:rFonts w:asciiTheme="minorHAnsi" w:hAnsiTheme="minorHAnsi" w:cstheme="minorHAnsi"/>
          <w:color w:val="000000"/>
        </w:rPr>
        <w:t>:</w:t>
      </w:r>
    </w:p>
    <w:p w14:paraId="3D4EC217" w14:textId="77777777" w:rsidR="00D9222D" w:rsidRPr="00D9222D" w:rsidRDefault="00D9222D" w:rsidP="00D9222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color w:val="000000"/>
        </w:rPr>
      </w:pPr>
      <w:r w:rsidRPr="00D9222D">
        <w:rPr>
          <w:rFonts w:asciiTheme="minorHAnsi" w:hAnsiTheme="minorHAnsi" w:cstheme="minorHAnsi"/>
          <w:color w:val="000000"/>
        </w:rPr>
        <w:t>Recomendaciones sobre ácido fólico:</w:t>
      </w:r>
    </w:p>
    <w:p w14:paraId="1178BCD5" w14:textId="1A77CA9A" w:rsidR="00D9222D" w:rsidRPr="00D9222D" w:rsidRDefault="002E1596" w:rsidP="00D9222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inorHAnsi" w:hAnsiTheme="minorHAnsi" w:cstheme="minorHAnsi"/>
          <w:color w:val="000000"/>
        </w:rPr>
      </w:pPr>
      <w:hyperlink r:id="rId25" w:history="1">
        <w:r w:rsidR="00D9222D" w:rsidRPr="007B2EA6">
          <w:rPr>
            <w:rStyle w:val="Hyperlink"/>
            <w:rFonts w:asciiTheme="minorHAnsi" w:hAnsiTheme="minorHAnsi" w:cstheme="minorHAnsi"/>
          </w:rPr>
          <w:t>https://www.cdc.gov/ncbddd/spanish/folicacid/recommendations.html</w:t>
        </w:r>
      </w:hyperlink>
      <w:r w:rsidR="00D9222D">
        <w:rPr>
          <w:rFonts w:asciiTheme="minorHAnsi" w:hAnsiTheme="minorHAnsi" w:cstheme="minorHAnsi"/>
          <w:color w:val="000000"/>
        </w:rPr>
        <w:t xml:space="preserve"> </w:t>
      </w:r>
    </w:p>
    <w:p w14:paraId="5FF0EE00" w14:textId="77777777" w:rsidR="00D9222D" w:rsidRPr="00D9222D" w:rsidRDefault="00D9222D" w:rsidP="00D9222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color w:val="000000"/>
        </w:rPr>
      </w:pPr>
      <w:r w:rsidRPr="00D9222D">
        <w:rPr>
          <w:rFonts w:asciiTheme="minorHAnsi" w:hAnsiTheme="minorHAnsi" w:cstheme="minorHAnsi"/>
          <w:color w:val="000000"/>
        </w:rPr>
        <w:t>Información sobre ácido fólico:</w:t>
      </w:r>
    </w:p>
    <w:p w14:paraId="38E75FCD" w14:textId="6DCBDA68" w:rsidR="00D9222D" w:rsidRPr="00D9222D" w:rsidRDefault="002E1596" w:rsidP="00D9222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inorHAnsi" w:hAnsiTheme="minorHAnsi" w:cstheme="minorHAnsi"/>
          <w:color w:val="000000"/>
        </w:rPr>
      </w:pPr>
      <w:hyperlink r:id="rId26" w:history="1">
        <w:r w:rsidR="00D9222D" w:rsidRPr="007B2EA6">
          <w:rPr>
            <w:rStyle w:val="Hyperlink"/>
            <w:rFonts w:asciiTheme="minorHAnsi" w:hAnsiTheme="minorHAnsi" w:cstheme="minorHAnsi"/>
          </w:rPr>
          <w:t>https://nacersano.marchofdimes.org/preconcepcion/acido-folico.aspx</w:t>
        </w:r>
      </w:hyperlink>
      <w:r w:rsidR="00D9222D">
        <w:rPr>
          <w:rFonts w:asciiTheme="minorHAnsi" w:hAnsiTheme="minorHAnsi" w:cstheme="minorHAnsi"/>
          <w:color w:val="000000"/>
        </w:rPr>
        <w:t xml:space="preserve"> </w:t>
      </w:r>
    </w:p>
    <w:p w14:paraId="1F53013C" w14:textId="77777777" w:rsidR="00D9222D" w:rsidRPr="00D9222D" w:rsidRDefault="00D9222D" w:rsidP="00D9222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color w:val="000000"/>
        </w:rPr>
      </w:pPr>
      <w:r w:rsidRPr="00D9222D">
        <w:rPr>
          <w:rFonts w:asciiTheme="minorHAnsi" w:hAnsiTheme="minorHAnsi" w:cstheme="minorHAnsi"/>
          <w:color w:val="000000"/>
        </w:rPr>
        <w:t>Seguridad del ácido fólico:</w:t>
      </w:r>
    </w:p>
    <w:p w14:paraId="4E631265" w14:textId="5584BFCF" w:rsidR="00D9222D" w:rsidRDefault="002E1596" w:rsidP="00D9222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inorHAnsi" w:hAnsiTheme="minorHAnsi" w:cstheme="minorHAnsi"/>
          <w:color w:val="000000"/>
        </w:rPr>
      </w:pPr>
      <w:hyperlink r:id="rId27" w:history="1">
        <w:r w:rsidR="00D9222D" w:rsidRPr="007B2EA6">
          <w:rPr>
            <w:rStyle w:val="Hyperlink"/>
            <w:rFonts w:asciiTheme="minorHAnsi" w:hAnsiTheme="minorHAnsi" w:cstheme="minorHAnsi"/>
          </w:rPr>
          <w:t>https://www.cdc.gov/ncbddd/Spanish/folicacid/faqs.html</w:t>
        </w:r>
      </w:hyperlink>
      <w:r w:rsidR="00D9222D">
        <w:rPr>
          <w:rFonts w:asciiTheme="minorHAnsi" w:hAnsiTheme="minorHAnsi" w:cstheme="minorHAnsi"/>
          <w:color w:val="000000"/>
        </w:rPr>
        <w:t xml:space="preserve"> </w:t>
      </w:r>
    </w:p>
    <w:p w14:paraId="3D3A3981" w14:textId="77777777" w:rsidR="004C6E14" w:rsidRPr="00995476" w:rsidRDefault="004C6E14" w:rsidP="00C2684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  <w:b/>
        </w:rPr>
      </w:pPr>
    </w:p>
    <w:p w14:paraId="6D8579D2" w14:textId="77777777" w:rsidR="00D9222D" w:rsidRPr="00D9222D" w:rsidRDefault="00D9222D" w:rsidP="00D9222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</w:rPr>
      </w:pPr>
      <w:r w:rsidRPr="00D9222D">
        <w:rPr>
          <w:rFonts w:asciiTheme="minorHAnsi" w:hAnsiTheme="minorHAnsi" w:cstheme="minorHAnsi"/>
          <w:b/>
        </w:rPr>
        <w:t>Consulte con su médico o personal sanitario antes de comenzar o dejar de tomar una medicación durante el embarazo.</w:t>
      </w:r>
    </w:p>
    <w:p w14:paraId="5E9C6413" w14:textId="47E15529" w:rsidR="00D9222D" w:rsidRPr="00D9222D" w:rsidRDefault="00D9222D" w:rsidP="00D922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 xml:space="preserve">Planificar cómo cuidar su estado de salud antes de quedar embarazada puede mantener su salud y la de su bebe en desarrollo. </w:t>
      </w:r>
    </w:p>
    <w:p w14:paraId="30B81D85" w14:textId="77777777" w:rsidR="00D9222D" w:rsidRPr="00D9222D" w:rsidRDefault="00D9222D" w:rsidP="00D922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Hay ciertos medicamentos que no son seguros para tomar durante el embarazo.</w:t>
      </w:r>
    </w:p>
    <w:p w14:paraId="28E1E1FB" w14:textId="53D2CA89" w:rsidR="008F02A4" w:rsidRPr="00D9222D" w:rsidRDefault="00D9222D" w:rsidP="00D922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Puede haber beneficios si continúa tomando su medicación actual.</w:t>
      </w:r>
    </w:p>
    <w:p w14:paraId="2AE22244" w14:textId="10D92E37" w:rsidR="008D2BE8" w:rsidRPr="00995476" w:rsidRDefault="00D9222D" w:rsidP="00C2684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u w:val="single"/>
        </w:rPr>
        <w:t>Recursos</w:t>
      </w:r>
      <w:r w:rsidR="008D2BE8" w:rsidRPr="00995476">
        <w:rPr>
          <w:rFonts w:asciiTheme="minorHAnsi" w:hAnsiTheme="minorHAnsi" w:cstheme="minorHAnsi"/>
          <w:color w:val="000000"/>
        </w:rPr>
        <w:t>:</w:t>
      </w:r>
    </w:p>
    <w:p w14:paraId="611B4BAD" w14:textId="77777777" w:rsidR="00D9222D" w:rsidRDefault="00D9222D" w:rsidP="00D9222D">
      <w:pPr>
        <w:pStyle w:val="ListParagraph"/>
        <w:numPr>
          <w:ilvl w:val="0"/>
          <w:numId w:val="19"/>
        </w:numPr>
        <w:rPr>
          <w:rFonts w:asciiTheme="minorHAnsi" w:eastAsiaTheme="minorEastAsia" w:hAnsiTheme="minorHAnsi" w:cstheme="minorHAnsi"/>
          <w:color w:val="000000" w:themeColor="text1"/>
          <w:spacing w:val="6"/>
          <w:szCs w:val="22"/>
          <w:lang w:eastAsia="ja-JP"/>
        </w:rPr>
      </w:pPr>
      <w:r w:rsidRPr="00D9222D">
        <w:rPr>
          <w:rFonts w:asciiTheme="minorHAnsi" w:eastAsiaTheme="minorEastAsia" w:hAnsiTheme="minorHAnsi" w:cstheme="minorHAnsi"/>
          <w:color w:val="000000" w:themeColor="text1"/>
          <w:spacing w:val="6"/>
          <w:szCs w:val="22"/>
          <w:lang w:eastAsia="ja-JP"/>
        </w:rPr>
        <w:t>Medicamentos y embarazo:</w:t>
      </w:r>
    </w:p>
    <w:p w14:paraId="46F8EFF4" w14:textId="79CBFAE6" w:rsidR="004C6E14" w:rsidRDefault="002E1596" w:rsidP="00D9222D">
      <w:pPr>
        <w:pStyle w:val="ListParagraph"/>
        <w:ind w:left="1080"/>
        <w:rPr>
          <w:rFonts w:asciiTheme="minorHAnsi" w:hAnsiTheme="minorHAnsi" w:cstheme="minorHAnsi"/>
        </w:rPr>
      </w:pPr>
      <w:hyperlink r:id="rId28" w:history="1">
        <w:r w:rsidR="00483D79" w:rsidRPr="007B2EA6">
          <w:rPr>
            <w:rStyle w:val="Hyperlink"/>
            <w:rFonts w:asciiTheme="minorHAnsi" w:hAnsiTheme="minorHAnsi" w:cstheme="minorHAnsi"/>
          </w:rPr>
          <w:t>https://www.cdc.gov/pregnancy/spanish/meds/treatingfortwo/index.html</w:t>
        </w:r>
      </w:hyperlink>
      <w:r w:rsidR="004C6E14" w:rsidRPr="00D9222D">
        <w:rPr>
          <w:rFonts w:asciiTheme="minorHAnsi" w:hAnsiTheme="minorHAnsi" w:cstheme="minorHAnsi"/>
        </w:rPr>
        <w:t xml:space="preserve"> </w:t>
      </w:r>
    </w:p>
    <w:p w14:paraId="17731450" w14:textId="77777777" w:rsidR="00D9222D" w:rsidRPr="00D9222D" w:rsidRDefault="00D9222D" w:rsidP="00D9222D">
      <w:pPr>
        <w:pStyle w:val="ListParagraph"/>
        <w:ind w:left="1080"/>
        <w:rPr>
          <w:rFonts w:asciiTheme="minorHAnsi" w:eastAsiaTheme="minorEastAsia" w:hAnsiTheme="minorHAnsi" w:cstheme="minorHAnsi"/>
          <w:color w:val="000000" w:themeColor="text1"/>
          <w:spacing w:val="6"/>
          <w:szCs w:val="22"/>
          <w:lang w:eastAsia="ja-JP"/>
        </w:rPr>
      </w:pPr>
    </w:p>
    <w:p w14:paraId="72313F41" w14:textId="77777777" w:rsidR="00D9222D" w:rsidRPr="00D9222D" w:rsidRDefault="00D9222D" w:rsidP="00D9222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</w:rPr>
      </w:pPr>
      <w:r w:rsidRPr="00D9222D">
        <w:rPr>
          <w:rFonts w:asciiTheme="minorHAnsi" w:hAnsiTheme="minorHAnsi" w:cstheme="minorHAnsi"/>
          <w:b/>
        </w:rPr>
        <w:t>Acuda a las consultas prenatales y mantenga al día todas las vacunas.</w:t>
      </w:r>
    </w:p>
    <w:p w14:paraId="1B73EA11" w14:textId="77777777" w:rsidR="00D9222D" w:rsidRPr="00D9222D" w:rsidRDefault="00D9222D" w:rsidP="00D922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Las vacunas ayudan a proteger su salud y la de su bebé.</w:t>
      </w:r>
    </w:p>
    <w:p w14:paraId="48E7597A" w14:textId="77777777" w:rsidR="00D9222D" w:rsidRPr="00D9222D" w:rsidRDefault="00D9222D" w:rsidP="00D922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Los anticuerpos que su cuerpo produce tras recibir la vacuna Triple acelular o Triple Vírica (DTPa) durante el embarazo protegen a su bebé de la difteria, la tosferina y el tétanos.</w:t>
      </w:r>
    </w:p>
    <w:p w14:paraId="6E608C36" w14:textId="26269EAA" w:rsidR="00D9222D" w:rsidRPr="00D9222D" w:rsidRDefault="00D9222D" w:rsidP="00D922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lastRenderedPageBreak/>
        <w:t xml:space="preserve">Es conveniente que su pareja y los miembros de la familia que vayan a cuidar del bebé estén al día con sus vacunas para ayudar a proteger al bebé de enfermedades graves hasta que el bebé reciba sus propias vacunas. </w:t>
      </w:r>
    </w:p>
    <w:p w14:paraId="08EFED3B" w14:textId="5F09FB30" w:rsidR="00D9222D" w:rsidRPr="00D9222D" w:rsidRDefault="00D9222D" w:rsidP="00D922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120" w:line="259" w:lineRule="auto"/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En determinadas condiciones, las mujeres embarazadas pueden decidir si quieren recibir la vacuna contra la COVID-19. Hable con su médico o personal sanitario si está pensando en recibir esta vacuna.</w:t>
      </w:r>
    </w:p>
    <w:p w14:paraId="4279599B" w14:textId="350E737E" w:rsidR="008D2BE8" w:rsidRPr="00995476" w:rsidRDefault="00D9222D" w:rsidP="00C2684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u w:val="single"/>
        </w:rPr>
        <w:t>Recursos</w:t>
      </w:r>
      <w:r w:rsidR="008D2BE8" w:rsidRPr="00995476">
        <w:rPr>
          <w:rFonts w:asciiTheme="minorHAnsi" w:hAnsiTheme="minorHAnsi" w:cstheme="minorHAnsi"/>
          <w:color w:val="000000"/>
        </w:rPr>
        <w:t>:</w:t>
      </w:r>
    </w:p>
    <w:p w14:paraId="2ADB3421" w14:textId="10887A21" w:rsidR="00D9222D" w:rsidRPr="00ED60D7" w:rsidRDefault="00D9222D" w:rsidP="00C26840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proofErr w:type="spellStart"/>
      <w:r w:rsidRPr="00ED60D7">
        <w:rPr>
          <w:rFonts w:asciiTheme="minorHAnsi" w:hAnsiTheme="minorHAnsi" w:cstheme="minorHAnsi"/>
        </w:rPr>
        <w:t>Vacu</w:t>
      </w:r>
      <w:r w:rsidR="00ED60D7" w:rsidRPr="00ED60D7">
        <w:rPr>
          <w:rFonts w:asciiTheme="minorHAnsi" w:hAnsiTheme="minorHAnsi" w:cstheme="minorHAnsi"/>
        </w:rPr>
        <w:t>na</w:t>
      </w:r>
      <w:proofErr w:type="spellEnd"/>
      <w:r w:rsidRPr="00ED60D7">
        <w:rPr>
          <w:rFonts w:asciiTheme="minorHAnsi" w:hAnsiTheme="minorHAnsi" w:cstheme="minorHAnsi"/>
        </w:rPr>
        <w:t xml:space="preserve"> de COVID y embarazo:</w:t>
      </w:r>
    </w:p>
    <w:p w14:paraId="435305AD" w14:textId="74E25BC7" w:rsidR="00483D79" w:rsidRPr="002302A7" w:rsidRDefault="002E1596" w:rsidP="00483D7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hAnsiTheme="minorHAnsi" w:cstheme="minorHAnsi"/>
        </w:rPr>
      </w:pPr>
      <w:hyperlink r:id="rId29" w:history="1">
        <w:r w:rsidR="00483D79" w:rsidRPr="007B2EA6">
          <w:rPr>
            <w:rStyle w:val="Hyperlink"/>
            <w:rFonts w:asciiTheme="minorHAnsi" w:hAnsiTheme="minorHAnsi" w:cstheme="minorHAnsi"/>
          </w:rPr>
          <w:t>https://www.cdc.gov/vaccines/parents/by-age/pregnancy-sp.html</w:t>
        </w:r>
      </w:hyperlink>
    </w:p>
    <w:p w14:paraId="63B87376" w14:textId="0CF92203" w:rsidR="00D9222D" w:rsidRDefault="00D9222D" w:rsidP="00C26840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Vacuna Triple acelular (DPTa) o Triple Vírica</w:t>
      </w:r>
      <w:r w:rsidR="004C6E14" w:rsidRPr="00995476">
        <w:rPr>
          <w:rFonts w:asciiTheme="minorHAnsi" w:hAnsiTheme="minorHAnsi" w:cstheme="minorHAnsi"/>
        </w:rPr>
        <w:t xml:space="preserve">: </w:t>
      </w:r>
    </w:p>
    <w:p w14:paraId="18CBE49D" w14:textId="19277229" w:rsidR="00483D79" w:rsidRDefault="002E1596" w:rsidP="00FF094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hAnsiTheme="minorHAnsi" w:cstheme="minorHAnsi"/>
          <w:color w:val="FF0000"/>
        </w:rPr>
      </w:pPr>
      <w:hyperlink r:id="rId30" w:history="1">
        <w:r w:rsidR="00FF094F" w:rsidRPr="0026104E">
          <w:rPr>
            <w:rStyle w:val="Hyperlink"/>
            <w:rFonts w:asciiTheme="minorHAnsi" w:hAnsiTheme="minorHAnsi" w:cstheme="minorHAnsi"/>
          </w:rPr>
          <w:t>https://www.cdc.gov/pertussis/pregnant/mom/safety-side-effects-sp.html</w:t>
        </w:r>
      </w:hyperlink>
      <w:r w:rsidR="00483D79">
        <w:rPr>
          <w:rStyle w:val="Hyperlink"/>
          <w:rFonts w:asciiTheme="minorHAnsi" w:hAnsiTheme="minorHAnsi" w:cstheme="minorHAnsi"/>
        </w:rPr>
        <w:t xml:space="preserve"> </w:t>
      </w:r>
    </w:p>
    <w:p w14:paraId="795E3836" w14:textId="77777777" w:rsidR="00483D79" w:rsidRDefault="00D9222D" w:rsidP="00483D7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Vacuna de la gripe</w:t>
      </w:r>
      <w:r w:rsidR="004C6E14" w:rsidRPr="00995476">
        <w:rPr>
          <w:rFonts w:asciiTheme="minorHAnsi" w:hAnsiTheme="minorHAnsi" w:cstheme="minorHAnsi"/>
        </w:rPr>
        <w:t xml:space="preserve">: </w:t>
      </w:r>
    </w:p>
    <w:p w14:paraId="04BBDDA1" w14:textId="692DA132" w:rsidR="004C6E14" w:rsidRPr="00483D79" w:rsidRDefault="002E1596" w:rsidP="00483D7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hAnsiTheme="minorHAnsi" w:cstheme="minorHAnsi"/>
        </w:rPr>
      </w:pPr>
      <w:hyperlink r:id="rId31" w:history="1">
        <w:r w:rsidR="00483D79" w:rsidRPr="007B2EA6">
          <w:rPr>
            <w:rStyle w:val="Hyperlink"/>
            <w:rFonts w:asciiTheme="minorHAnsi" w:hAnsiTheme="minorHAnsi" w:cstheme="minorHAnsi"/>
          </w:rPr>
          <w:t>https://www.who.int/es/news-room/feature-stories/detail/five-simple-steps-to-protect-against-flu</w:t>
        </w:r>
      </w:hyperlink>
    </w:p>
    <w:p w14:paraId="21679061" w14:textId="3BFBE6F1" w:rsidR="00D9222D" w:rsidRDefault="00D9222D" w:rsidP="00C26840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D9222D">
        <w:rPr>
          <w:rFonts w:asciiTheme="minorHAnsi" w:hAnsiTheme="minorHAnsi" w:cstheme="minorHAnsi"/>
        </w:rPr>
        <w:t>Vacunas y embarazo</w:t>
      </w:r>
      <w:r w:rsidR="004C6E14" w:rsidRPr="00995476">
        <w:rPr>
          <w:rFonts w:asciiTheme="minorHAnsi" w:hAnsiTheme="minorHAnsi" w:cstheme="minorHAnsi"/>
        </w:rPr>
        <w:t xml:space="preserve">: </w:t>
      </w:r>
    </w:p>
    <w:p w14:paraId="099AE1A3" w14:textId="520AA59E" w:rsidR="004C6E14" w:rsidRPr="00995476" w:rsidRDefault="002E1596" w:rsidP="00D9222D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hAnsiTheme="minorHAnsi" w:cstheme="minorHAnsi"/>
        </w:rPr>
      </w:pPr>
      <w:hyperlink r:id="rId32" w:history="1">
        <w:r w:rsidR="00483D79" w:rsidRPr="003C70E0">
          <w:rPr>
            <w:rStyle w:val="Hyperlink"/>
            <w:rFonts w:asciiTheme="minorHAnsi" w:hAnsiTheme="minorHAnsi" w:cstheme="minorHAnsi"/>
          </w:rPr>
          <w:t>https://www.cdc.gov/vaccines/pregnancy/hcp-toolkit/index-sp.html</w:t>
        </w:r>
      </w:hyperlink>
      <w:r w:rsidR="00CA690A">
        <w:rPr>
          <w:rFonts w:asciiTheme="minorHAnsi" w:hAnsiTheme="minorHAnsi" w:cstheme="minorHAnsi"/>
        </w:rPr>
        <w:t xml:space="preserve"> </w:t>
      </w:r>
    </w:p>
    <w:p w14:paraId="4235660A" w14:textId="2218DE4A" w:rsidR="004C6E14" w:rsidRPr="00995476" w:rsidRDefault="004C6E14" w:rsidP="00C2684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</w:rPr>
      </w:pPr>
    </w:p>
    <w:p w14:paraId="496FE301" w14:textId="1960F1C0" w:rsidR="008D2BE8" w:rsidRPr="00995476" w:rsidRDefault="00AF4EBE" w:rsidP="00C2684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AF4EBE">
        <w:rPr>
          <w:rFonts w:asciiTheme="minorHAnsi" w:hAnsiTheme="minorHAnsi" w:cstheme="minorHAnsi"/>
          <w:b/>
        </w:rPr>
        <w:t>Evite fumar, tomar alcohol y consumir otras drogas durante el embarazo.</w:t>
      </w:r>
      <w:r w:rsidR="008D2BE8" w:rsidRPr="00995476">
        <w:rPr>
          <w:rFonts w:asciiTheme="minorHAnsi" w:hAnsiTheme="minorHAnsi" w:cstheme="minorHAnsi"/>
          <w:b/>
        </w:rPr>
        <w:t xml:space="preserve"> </w:t>
      </w:r>
    </w:p>
    <w:p w14:paraId="153971D9" w14:textId="2DDDD37E" w:rsidR="00AF4EBE" w:rsidRPr="00AF4EBE" w:rsidRDefault="00AF4EBE" w:rsidP="00AF4E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 w:rsidRPr="00AF4EBE">
        <w:rPr>
          <w:rFonts w:asciiTheme="minorHAnsi" w:hAnsiTheme="minorHAnsi" w:cstheme="minorHAnsi"/>
          <w:color w:val="000000"/>
        </w:rPr>
        <w:t xml:space="preserve">No hay una cantidad mínima segura de alcohol que se pueda beber durante el embarazo. </w:t>
      </w:r>
    </w:p>
    <w:p w14:paraId="135C8DDD" w14:textId="320763E3" w:rsidR="00AF4EBE" w:rsidRPr="00AF4EBE" w:rsidRDefault="00875234" w:rsidP="00AF4E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D083B76" wp14:editId="37EDA290">
            <wp:simplePos x="0" y="0"/>
            <wp:positionH relativeFrom="column">
              <wp:posOffset>3150974</wp:posOffset>
            </wp:positionH>
            <wp:positionV relativeFrom="paragraph">
              <wp:posOffset>103505</wp:posOffset>
            </wp:positionV>
            <wp:extent cx="3613785" cy="2430780"/>
            <wp:effectExtent l="0" t="0" r="5715" b="7620"/>
            <wp:wrapThrough wrapText="bothSides">
              <wp:wrapPolygon edited="0">
                <wp:start x="0" y="0"/>
                <wp:lineTo x="0" y="21498"/>
                <wp:lineTo x="21520" y="21498"/>
                <wp:lineTo x="2152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EBE" w:rsidRPr="00AF4EBE">
        <w:rPr>
          <w:rFonts w:asciiTheme="minorHAnsi" w:hAnsiTheme="minorHAnsi" w:cstheme="minorHAnsi"/>
          <w:color w:val="000000"/>
        </w:rPr>
        <w:t xml:space="preserve">Beber alcohol durante el embarazo puede producir una discapacidad física e intelectual en su bebé para toda la vida. </w:t>
      </w:r>
    </w:p>
    <w:p w14:paraId="60BB1B2B" w14:textId="4BCEB679" w:rsidR="00AF4EBE" w:rsidRPr="00AF4EBE" w:rsidRDefault="00AF4EBE" w:rsidP="00AF4E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 w:rsidRPr="00AF4EBE">
        <w:rPr>
          <w:rFonts w:asciiTheme="minorHAnsi" w:hAnsiTheme="minorHAnsi" w:cstheme="minorHAnsi"/>
          <w:color w:val="000000"/>
        </w:rPr>
        <w:t>Fumar durante el embarazo puede producir determinados defectos congénitos.</w:t>
      </w:r>
    </w:p>
    <w:p w14:paraId="361B60E4" w14:textId="7FC76FFB" w:rsidR="008F02A4" w:rsidRPr="00AF4EBE" w:rsidRDefault="00AF4EBE" w:rsidP="00AF4E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 w:rsidRPr="00AF4EBE">
        <w:rPr>
          <w:rFonts w:asciiTheme="minorHAnsi" w:hAnsiTheme="minorHAnsi" w:cstheme="minorHAnsi"/>
          <w:color w:val="000000"/>
        </w:rPr>
        <w:t>Si está buscando un embarazo o está embarazada y consume drogas, ¡Pida ayuda! Un profesional sanitario puede ayudarla a conseguir asesoramiento, tratamiento, y otros servicios de apoyo.</w:t>
      </w:r>
    </w:p>
    <w:p w14:paraId="36ED57D5" w14:textId="73B70DE9" w:rsidR="008D2BE8" w:rsidRPr="00995476" w:rsidRDefault="00AF4EBE" w:rsidP="00C2684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u w:val="single"/>
        </w:rPr>
        <w:t>Recursos</w:t>
      </w:r>
      <w:r w:rsidR="008D2BE8" w:rsidRPr="00995476">
        <w:rPr>
          <w:rFonts w:asciiTheme="minorHAnsi" w:hAnsiTheme="minorHAnsi" w:cstheme="minorHAnsi"/>
          <w:color w:val="000000"/>
        </w:rPr>
        <w:t>:</w:t>
      </w:r>
    </w:p>
    <w:p w14:paraId="22A1D8E6" w14:textId="32E3462F" w:rsidR="004C6E14" w:rsidRPr="00FF094F" w:rsidRDefault="00AF4EBE" w:rsidP="00C2684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AF4EBE">
        <w:rPr>
          <w:rFonts w:asciiTheme="minorHAnsi" w:hAnsiTheme="minorHAnsi" w:cstheme="minorHAnsi"/>
          <w:color w:val="000000"/>
        </w:rPr>
        <w:t>Consumo de drogas durante el embarazo</w:t>
      </w:r>
      <w:r w:rsidR="004C6E14" w:rsidRPr="00995476">
        <w:rPr>
          <w:rFonts w:asciiTheme="minorHAnsi" w:hAnsiTheme="minorHAnsi" w:cstheme="minorHAnsi"/>
          <w:color w:val="000000"/>
        </w:rPr>
        <w:t xml:space="preserve">: </w:t>
      </w:r>
    </w:p>
    <w:p w14:paraId="5A653A97" w14:textId="1E472968" w:rsidR="00FF094F" w:rsidRPr="00995476" w:rsidRDefault="002E1596" w:rsidP="00FF094F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ind w:left="1080"/>
        <w:rPr>
          <w:rFonts w:asciiTheme="minorHAnsi" w:hAnsiTheme="minorHAnsi" w:cstheme="minorHAnsi"/>
        </w:rPr>
      </w:pPr>
      <w:hyperlink r:id="rId34" w:history="1">
        <w:r w:rsidR="00FF094F" w:rsidRPr="0026104E">
          <w:rPr>
            <w:rStyle w:val="Hyperlink"/>
            <w:rFonts w:asciiTheme="minorHAnsi" w:hAnsiTheme="minorHAnsi" w:cstheme="minorHAnsi"/>
          </w:rPr>
          <w:t>https://www.cdc.gov/pregnancy/spanish/opioids/basics.html</w:t>
        </w:r>
      </w:hyperlink>
      <w:r w:rsidR="00FF094F">
        <w:rPr>
          <w:rFonts w:asciiTheme="minorHAnsi" w:hAnsiTheme="minorHAnsi" w:cstheme="minorHAnsi"/>
        </w:rPr>
        <w:t xml:space="preserve"> </w:t>
      </w:r>
    </w:p>
    <w:p w14:paraId="30B609E2" w14:textId="77777777" w:rsidR="00AF4EBE" w:rsidRPr="00AF4EBE" w:rsidRDefault="00AF4EBE" w:rsidP="00C2684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AF4EBE">
        <w:rPr>
          <w:rFonts w:asciiTheme="minorHAnsi" w:hAnsiTheme="minorHAnsi" w:cstheme="minorHAnsi"/>
          <w:color w:val="000000"/>
        </w:rPr>
        <w:t>Alcohol y embarazo</w:t>
      </w:r>
      <w:r w:rsidR="004C6E14" w:rsidRPr="00995476">
        <w:rPr>
          <w:rFonts w:asciiTheme="minorHAnsi" w:hAnsiTheme="minorHAnsi" w:cstheme="minorHAnsi"/>
          <w:color w:val="000000"/>
        </w:rPr>
        <w:t>:</w:t>
      </w:r>
    </w:p>
    <w:p w14:paraId="5BF82213" w14:textId="7294A181" w:rsidR="00A4381F" w:rsidRPr="00A4381F" w:rsidRDefault="002E1596" w:rsidP="00A4381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0"/>
        <w:ind w:left="1080"/>
        <w:rPr>
          <w:rFonts w:asciiTheme="minorHAnsi" w:hAnsiTheme="minorHAnsi" w:cstheme="minorHAnsi"/>
        </w:rPr>
      </w:pPr>
      <w:hyperlink r:id="rId35" w:history="1">
        <w:r w:rsidR="00A4381F" w:rsidRPr="007B2EA6">
          <w:rPr>
            <w:rStyle w:val="Hyperlink"/>
            <w:rFonts w:asciiTheme="minorHAnsi" w:hAnsiTheme="minorHAnsi" w:cstheme="minorHAnsi"/>
          </w:rPr>
          <w:t>https://www.cdc.gov/ncbddd/spanish/fasd/faqs.html</w:t>
        </w:r>
      </w:hyperlink>
      <w:r w:rsidR="00A4381F" w:rsidRPr="00A4381F">
        <w:rPr>
          <w:rFonts w:asciiTheme="minorHAnsi" w:hAnsiTheme="minorHAnsi" w:cstheme="minorHAnsi"/>
        </w:rPr>
        <w:t xml:space="preserve"> </w:t>
      </w:r>
    </w:p>
    <w:p w14:paraId="049B2493" w14:textId="77777777" w:rsidR="00AF4EBE" w:rsidRDefault="00AF4EBE" w:rsidP="00C2684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AF4EBE">
        <w:rPr>
          <w:rFonts w:asciiTheme="minorHAnsi" w:hAnsiTheme="minorHAnsi" w:cstheme="minorHAnsi"/>
        </w:rPr>
        <w:t>Marihuana durante el embarazo</w:t>
      </w:r>
      <w:r w:rsidR="004C6E14" w:rsidRPr="00995476">
        <w:rPr>
          <w:rFonts w:asciiTheme="minorHAnsi" w:hAnsiTheme="minorHAnsi" w:cstheme="minorHAnsi"/>
        </w:rPr>
        <w:t xml:space="preserve">: </w:t>
      </w:r>
    </w:p>
    <w:p w14:paraId="2AA011B5" w14:textId="31DB750D" w:rsidR="00A4381F" w:rsidRPr="00A4381F" w:rsidRDefault="002E1596" w:rsidP="00C2684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hAnsiTheme="minorHAnsi" w:cstheme="minorHAnsi"/>
          <w:u w:val="single"/>
        </w:rPr>
      </w:pPr>
      <w:hyperlink r:id="rId36" w:history="1">
        <w:r w:rsidR="00A4381F" w:rsidRPr="00A4381F">
          <w:rPr>
            <w:rStyle w:val="Hyperlink"/>
            <w:rFonts w:asciiTheme="minorHAnsi" w:eastAsiaTheme="minorEastAsia" w:hAnsiTheme="minorHAnsi" w:cstheme="minorHAnsi"/>
            <w:spacing w:val="6"/>
            <w:szCs w:val="22"/>
            <w:lang w:eastAsia="ja-JP"/>
          </w:rPr>
          <w:t>https://www.cdc.gov/marijuana/health-effects/es/pregnancy.html</w:t>
        </w:r>
      </w:hyperlink>
    </w:p>
    <w:p w14:paraId="3EAE86F8" w14:textId="2E15E093" w:rsidR="004C6E14" w:rsidRPr="00A4381F" w:rsidRDefault="00A4381F" w:rsidP="00C2684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hAnsiTheme="minorHAnsi" w:cstheme="minorHAnsi"/>
          <w:u w:val="single"/>
        </w:rPr>
      </w:pPr>
      <w:proofErr w:type="spellStart"/>
      <w:r w:rsidRPr="00A4381F">
        <w:rPr>
          <w:rFonts w:asciiTheme="minorHAnsi" w:hAnsiTheme="minorHAnsi" w:cstheme="minorHAnsi"/>
        </w:rPr>
        <w:t>Uso</w:t>
      </w:r>
      <w:proofErr w:type="spellEnd"/>
      <w:r w:rsidRPr="00A4381F">
        <w:rPr>
          <w:rFonts w:asciiTheme="minorHAnsi" w:hAnsiTheme="minorHAnsi" w:cstheme="minorHAnsi"/>
        </w:rPr>
        <w:t xml:space="preserve"> de </w:t>
      </w:r>
      <w:proofErr w:type="spellStart"/>
      <w:r w:rsidRPr="00A4381F">
        <w:rPr>
          <w:rFonts w:asciiTheme="minorHAnsi" w:hAnsiTheme="minorHAnsi" w:cstheme="minorHAnsi"/>
        </w:rPr>
        <w:t>cigar</w:t>
      </w:r>
      <w:r w:rsidR="00ED60D7">
        <w:rPr>
          <w:rFonts w:asciiTheme="minorHAnsi" w:hAnsiTheme="minorHAnsi" w:cstheme="minorHAnsi"/>
        </w:rPr>
        <w:t>r</w:t>
      </w:r>
      <w:r w:rsidRPr="00A4381F">
        <w:rPr>
          <w:rFonts w:asciiTheme="minorHAnsi" w:hAnsiTheme="minorHAnsi" w:cstheme="minorHAnsi"/>
        </w:rPr>
        <w:t>illo</w:t>
      </w:r>
      <w:proofErr w:type="spellEnd"/>
      <w:r w:rsidRPr="00A4381F">
        <w:rPr>
          <w:rFonts w:asciiTheme="minorHAnsi" w:hAnsiTheme="minorHAnsi" w:cstheme="minorHAnsi"/>
        </w:rPr>
        <w:t xml:space="preserve"> </w:t>
      </w:r>
      <w:proofErr w:type="spellStart"/>
      <w:r w:rsidRPr="00A4381F">
        <w:rPr>
          <w:rFonts w:asciiTheme="minorHAnsi" w:hAnsiTheme="minorHAnsi" w:cstheme="minorHAnsi"/>
        </w:rPr>
        <w:t>electrónico</w:t>
      </w:r>
      <w:proofErr w:type="spellEnd"/>
      <w:r w:rsidRPr="00A4381F">
        <w:rPr>
          <w:rFonts w:asciiTheme="minorHAnsi" w:hAnsiTheme="minorHAnsi" w:cstheme="minorHAnsi"/>
        </w:rPr>
        <w:t xml:space="preserve"> y </w:t>
      </w:r>
      <w:proofErr w:type="spellStart"/>
      <w:r w:rsidRPr="00A4381F">
        <w:rPr>
          <w:rFonts w:asciiTheme="minorHAnsi" w:hAnsiTheme="minorHAnsi" w:cstheme="minorHAnsi"/>
        </w:rPr>
        <w:t>vaporizador</w:t>
      </w:r>
      <w:proofErr w:type="spellEnd"/>
      <w:r w:rsidRPr="00A4381F">
        <w:rPr>
          <w:rFonts w:asciiTheme="minorHAnsi" w:hAnsiTheme="minorHAnsi" w:cstheme="minorHAnsi"/>
        </w:rPr>
        <w:t xml:space="preserve"> durante el embarazo</w:t>
      </w:r>
      <w:r w:rsidR="004C6E14" w:rsidRPr="00995476">
        <w:rPr>
          <w:rFonts w:asciiTheme="minorHAnsi" w:hAnsiTheme="minorHAnsi" w:cstheme="minorHAnsi"/>
        </w:rPr>
        <w:t xml:space="preserve">: </w:t>
      </w:r>
      <w:hyperlink r:id="rId37" w:history="1">
        <w:r w:rsidR="00483D79" w:rsidRPr="00A4381F">
          <w:rPr>
            <w:rStyle w:val="Hyperlink"/>
            <w:rFonts w:asciiTheme="minorHAnsi" w:hAnsiTheme="minorHAnsi" w:cstheme="minorHAnsi"/>
          </w:rPr>
          <w:t>https://www.ncbi.nlm.nih.gov/books/NBK582523/</w:t>
        </w:r>
      </w:hyperlink>
      <w:r w:rsidR="00483D79" w:rsidRPr="00A4381F">
        <w:rPr>
          <w:rFonts w:asciiTheme="minorHAnsi" w:hAnsiTheme="minorHAnsi" w:cstheme="minorHAnsi"/>
        </w:rPr>
        <w:t xml:space="preserve"> </w:t>
      </w:r>
    </w:p>
    <w:p w14:paraId="67F341FD" w14:textId="77777777" w:rsidR="008F79B8" w:rsidRPr="00995476" w:rsidRDefault="008F79B8" w:rsidP="00C2684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hAnsiTheme="minorHAnsi" w:cstheme="minorHAnsi"/>
        </w:rPr>
      </w:pPr>
    </w:p>
    <w:p w14:paraId="30784A06" w14:textId="77777777" w:rsidR="00AF4EBE" w:rsidRPr="00AF4EBE" w:rsidRDefault="00AF4EBE" w:rsidP="00AF4EBE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</w:rPr>
      </w:pPr>
      <w:r w:rsidRPr="00AF4EBE">
        <w:rPr>
          <w:rFonts w:asciiTheme="minorHAnsi" w:hAnsiTheme="minorHAnsi" w:cstheme="minorHAnsi"/>
          <w:b/>
        </w:rPr>
        <w:t>La vigilancia e investigación de los defectos congénitos puede ayudar a mejorar los resultados del embarazo y del bebé.</w:t>
      </w:r>
    </w:p>
    <w:p w14:paraId="2E8B0224" w14:textId="77777777" w:rsidR="00AF4EBE" w:rsidRPr="00AF4EBE" w:rsidRDefault="00AF4EBE" w:rsidP="00AF4E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 w:rsidRPr="00AF4EBE">
        <w:rPr>
          <w:rFonts w:asciiTheme="minorHAnsi" w:hAnsiTheme="minorHAnsi" w:cstheme="minorHAnsi"/>
          <w:color w:val="000000"/>
        </w:rPr>
        <w:t>Establecer sistemas de vigilancia permite que las regiones y los países dispongan de estimaciones certeras y actualizadas sobre los defectos congénitos.</w:t>
      </w:r>
    </w:p>
    <w:p w14:paraId="25DDF1E1" w14:textId="77777777" w:rsidR="00AF4EBE" w:rsidRDefault="00AF4EBE" w:rsidP="00AF4E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  <w:r w:rsidRPr="00AF4EBE">
        <w:rPr>
          <w:rFonts w:asciiTheme="minorHAnsi" w:hAnsiTheme="minorHAnsi" w:cstheme="minorHAnsi"/>
          <w:color w:val="000000"/>
        </w:rPr>
        <w:t xml:space="preserve">Hace falta más investigación sobre defectos congénitos para identificar sus causas y así poder prevenirlos y tratarlos. </w:t>
      </w:r>
    </w:p>
    <w:p w14:paraId="03C66D39" w14:textId="449D906B" w:rsidR="00B01166" w:rsidRPr="00B01166" w:rsidRDefault="00B01166" w:rsidP="00B01166">
      <w:pPr>
        <w:pStyle w:val="ListParagraph"/>
        <w:numPr>
          <w:ilvl w:val="0"/>
          <w:numId w:val="11"/>
        </w:numPr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</w:pPr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Los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programas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de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vigilancia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deben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crear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vías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para la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derivación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a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los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servicios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de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atención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médica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necesarios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para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los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defectos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congénitos</w:t>
      </w:r>
      <w:proofErr w:type="spellEnd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 xml:space="preserve"> </w:t>
      </w:r>
      <w:proofErr w:type="spellStart"/>
      <w:r w:rsidRPr="00B01166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identificados</w:t>
      </w:r>
      <w:proofErr w:type="spellEnd"/>
      <w:r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.</w:t>
      </w:r>
    </w:p>
    <w:p w14:paraId="71F96059" w14:textId="77777777" w:rsidR="008F79B8" w:rsidRDefault="008F79B8" w:rsidP="00AF4EB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HAnsi" w:hAnsiTheme="minorHAnsi" w:cstheme="minorHAnsi"/>
          <w:color w:val="000000"/>
        </w:rPr>
      </w:pPr>
    </w:p>
    <w:p w14:paraId="46AD3F94" w14:textId="0102195F" w:rsidR="00B01166" w:rsidRDefault="00B01166" w:rsidP="00B0116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480" w:line="360" w:lineRule="auto"/>
        <w:rPr>
          <w:rFonts w:asciiTheme="minorHAnsi" w:hAnsiTheme="minorHAnsi" w:cstheme="minorHAnsi"/>
          <w:b/>
          <w:bCs/>
          <w:color w:val="000000"/>
        </w:rPr>
      </w:pPr>
      <w:r w:rsidRPr="00B01166">
        <w:rPr>
          <w:rFonts w:asciiTheme="minorHAnsi" w:hAnsiTheme="minorHAnsi" w:cstheme="minorHAnsi"/>
          <w:b/>
          <w:bCs/>
          <w:color w:val="000000"/>
        </w:rPr>
        <w:t xml:space="preserve">Muchos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defectos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congénitos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se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pueden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tratar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mediante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ED60D7" w:rsidRPr="00ED60D7">
        <w:rPr>
          <w:rFonts w:asciiTheme="minorHAnsi" w:hAnsiTheme="minorHAnsi" w:cstheme="minorHAnsi"/>
          <w:b/>
          <w:bCs/>
          <w:color w:val="000000"/>
        </w:rPr>
        <w:t>intervenciones</w:t>
      </w:r>
      <w:proofErr w:type="spellEnd"/>
      <w:r w:rsidR="00ED60D7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quirúrgicas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, no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quirúrgicas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o de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rehabilitación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>.</w:t>
      </w:r>
    </w:p>
    <w:p w14:paraId="36E2F488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480" w:line="360" w:lineRule="auto"/>
        <w:ind w:left="360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</w:p>
    <w:p w14:paraId="3F74A562" w14:textId="72700359" w:rsidR="00B01166" w:rsidRDefault="00B01166" w:rsidP="00B01166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proofErr w:type="spellStart"/>
      <w:r w:rsidRPr="00B01166">
        <w:rPr>
          <w:rFonts w:asciiTheme="minorHAnsi" w:hAnsiTheme="minorHAnsi" w:cstheme="minorHAnsi"/>
          <w:color w:val="000000"/>
        </w:rPr>
        <w:t>Todos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los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recién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nacidos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deben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ser </w:t>
      </w:r>
      <w:proofErr w:type="spellStart"/>
      <w:r w:rsidRPr="00B01166">
        <w:rPr>
          <w:rFonts w:asciiTheme="minorHAnsi" w:hAnsiTheme="minorHAnsi" w:cstheme="minorHAnsi"/>
          <w:color w:val="000000"/>
        </w:rPr>
        <w:t>examinados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para </w:t>
      </w:r>
      <w:proofErr w:type="spellStart"/>
      <w:r w:rsidRPr="00B01166">
        <w:rPr>
          <w:rFonts w:asciiTheme="minorHAnsi" w:hAnsiTheme="minorHAnsi" w:cstheme="minorHAnsi"/>
          <w:color w:val="000000"/>
        </w:rPr>
        <w:t>detectar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defectos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congénitos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color w:val="000000"/>
        </w:rPr>
        <w:t>remitidos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Pr="00B01166">
        <w:rPr>
          <w:rFonts w:asciiTheme="minorHAnsi" w:hAnsiTheme="minorHAnsi" w:cstheme="minorHAnsi"/>
          <w:color w:val="000000"/>
        </w:rPr>
        <w:t>tratamiento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quirúrgico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o no </w:t>
      </w:r>
      <w:proofErr w:type="spellStart"/>
      <w:r w:rsidRPr="00B01166">
        <w:rPr>
          <w:rFonts w:asciiTheme="minorHAnsi" w:hAnsiTheme="minorHAnsi" w:cstheme="minorHAnsi"/>
          <w:color w:val="000000"/>
        </w:rPr>
        <w:t>quirúrgico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una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etapa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temprana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la </w:t>
      </w:r>
      <w:proofErr w:type="spellStart"/>
      <w:r w:rsidRPr="00B01166">
        <w:rPr>
          <w:rFonts w:asciiTheme="minorHAnsi" w:hAnsiTheme="minorHAnsi" w:cstheme="minorHAnsi"/>
          <w:color w:val="000000"/>
        </w:rPr>
        <w:t>vida</w:t>
      </w:r>
      <w:proofErr w:type="spellEnd"/>
      <w:r>
        <w:rPr>
          <w:rFonts w:asciiTheme="minorHAnsi" w:hAnsiTheme="minorHAnsi" w:cstheme="minorHAnsi"/>
          <w:color w:val="000000"/>
        </w:rPr>
        <w:t>.</w:t>
      </w:r>
    </w:p>
    <w:p w14:paraId="17DB7E94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  <w:sz w:val="10"/>
          <w:szCs w:val="10"/>
        </w:rPr>
      </w:pPr>
    </w:p>
    <w:p w14:paraId="78F9684E" w14:textId="4893FD7F" w:rsidR="00B01166" w:rsidRDefault="00B01166" w:rsidP="00B01166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B01166">
        <w:rPr>
          <w:rFonts w:asciiTheme="minorHAnsi" w:hAnsiTheme="minorHAnsi" w:cstheme="minorHAnsi"/>
          <w:color w:val="000000"/>
        </w:rPr>
        <w:t xml:space="preserve">Las </w:t>
      </w:r>
      <w:proofErr w:type="spellStart"/>
      <w:r w:rsidRPr="00B01166">
        <w:rPr>
          <w:rFonts w:asciiTheme="minorHAnsi" w:hAnsiTheme="minorHAnsi" w:cstheme="minorHAnsi"/>
          <w:color w:val="000000"/>
        </w:rPr>
        <w:t>familias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deben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ser </w:t>
      </w:r>
      <w:proofErr w:type="spellStart"/>
      <w:r w:rsidRPr="00B01166">
        <w:rPr>
          <w:rFonts w:asciiTheme="minorHAnsi" w:hAnsiTheme="minorHAnsi" w:cstheme="minorHAnsi"/>
          <w:color w:val="000000"/>
        </w:rPr>
        <w:t>informadas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color w:val="000000"/>
        </w:rPr>
        <w:t>educadas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sobre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el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defecto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congénito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espécifico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que </w:t>
      </w:r>
      <w:proofErr w:type="spellStart"/>
      <w:r w:rsidRPr="00B01166">
        <w:rPr>
          <w:rFonts w:asciiTheme="minorHAnsi" w:hAnsiTheme="minorHAnsi" w:cstheme="minorHAnsi"/>
          <w:color w:val="000000"/>
        </w:rPr>
        <w:t>presenta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su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bebé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color w:val="000000"/>
        </w:rPr>
        <w:t>dónde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pu</w:t>
      </w:r>
      <w:r w:rsidR="00ED60D7">
        <w:rPr>
          <w:rFonts w:asciiTheme="minorHAnsi" w:hAnsiTheme="minorHAnsi" w:cstheme="minorHAnsi"/>
          <w:color w:val="000000"/>
        </w:rPr>
        <w:t>e</w:t>
      </w:r>
      <w:r w:rsidRPr="00B01166">
        <w:rPr>
          <w:rFonts w:asciiTheme="minorHAnsi" w:hAnsiTheme="minorHAnsi" w:cstheme="minorHAnsi"/>
          <w:color w:val="000000"/>
        </w:rPr>
        <w:t>den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buscar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atención</w:t>
      </w:r>
      <w:proofErr w:type="spellEnd"/>
      <w:r>
        <w:rPr>
          <w:rFonts w:asciiTheme="minorHAnsi" w:hAnsiTheme="minorHAnsi" w:cstheme="minorHAnsi"/>
          <w:color w:val="000000"/>
        </w:rPr>
        <w:t>.</w:t>
      </w:r>
    </w:p>
    <w:p w14:paraId="25A2D250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  <w:sz w:val="12"/>
          <w:szCs w:val="12"/>
        </w:rPr>
      </w:pPr>
    </w:p>
    <w:p w14:paraId="13237206" w14:textId="7070BC83" w:rsidR="00B01166" w:rsidRDefault="00B01166" w:rsidP="00B01166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proofErr w:type="spellStart"/>
      <w:r w:rsidRPr="00B01166">
        <w:rPr>
          <w:rFonts w:asciiTheme="minorHAnsi" w:hAnsiTheme="minorHAnsi" w:cstheme="minorHAnsi"/>
          <w:color w:val="000000"/>
        </w:rPr>
        <w:t>Mejorar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el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acceso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Pr="00B01166">
        <w:rPr>
          <w:rFonts w:asciiTheme="minorHAnsi" w:hAnsiTheme="minorHAnsi" w:cstheme="minorHAnsi"/>
          <w:color w:val="000000"/>
        </w:rPr>
        <w:t>una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atención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color w:val="000000"/>
        </w:rPr>
        <w:t>calidad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al </w:t>
      </w:r>
      <w:proofErr w:type="spellStart"/>
      <w:r w:rsidRPr="00B01166">
        <w:rPr>
          <w:rFonts w:asciiTheme="minorHAnsi" w:hAnsiTheme="minorHAnsi" w:cstheme="minorHAnsi"/>
          <w:color w:val="000000"/>
        </w:rPr>
        <w:t>comienzo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la </w:t>
      </w:r>
      <w:proofErr w:type="spellStart"/>
      <w:r w:rsidRPr="00B01166">
        <w:rPr>
          <w:rFonts w:asciiTheme="minorHAnsi" w:hAnsiTheme="minorHAnsi" w:cstheme="minorHAnsi"/>
          <w:color w:val="000000"/>
        </w:rPr>
        <w:t>vida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es fundamental para </w:t>
      </w:r>
      <w:proofErr w:type="spellStart"/>
      <w:r w:rsidRPr="00B01166">
        <w:rPr>
          <w:rFonts w:asciiTheme="minorHAnsi" w:hAnsiTheme="minorHAnsi" w:cstheme="minorHAnsi"/>
          <w:color w:val="000000"/>
        </w:rPr>
        <w:t>salvarlas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color w:val="000000"/>
        </w:rPr>
        <w:t>reducir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la </w:t>
      </w:r>
      <w:proofErr w:type="spellStart"/>
      <w:r w:rsidRPr="00B01166">
        <w:rPr>
          <w:rFonts w:asciiTheme="minorHAnsi" w:hAnsiTheme="minorHAnsi" w:cstheme="minorHAnsi"/>
          <w:color w:val="000000"/>
        </w:rPr>
        <w:t>disc</w:t>
      </w:r>
      <w:r w:rsidR="00ED60D7">
        <w:rPr>
          <w:rFonts w:asciiTheme="minorHAnsi" w:hAnsiTheme="minorHAnsi" w:cstheme="minorHAnsi"/>
          <w:color w:val="000000"/>
        </w:rPr>
        <w:t>a</w:t>
      </w:r>
      <w:r w:rsidRPr="00B01166">
        <w:rPr>
          <w:rFonts w:asciiTheme="minorHAnsi" w:hAnsiTheme="minorHAnsi" w:cstheme="minorHAnsi"/>
          <w:color w:val="000000"/>
        </w:rPr>
        <w:t>pacidad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por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los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defectos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congénitos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</w:p>
    <w:p w14:paraId="4F9B8EA9" w14:textId="345500EE" w:rsidR="00B01166" w:rsidRDefault="00B01166" w:rsidP="00B01166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360"/>
        <w:rPr>
          <w:rFonts w:asciiTheme="minorHAnsi" w:hAnsiTheme="minorHAnsi" w:cstheme="minorHAnsi"/>
          <w:color w:val="000000"/>
        </w:rPr>
      </w:pPr>
      <w:proofErr w:type="spellStart"/>
      <w:r>
        <w:rPr>
          <w:rFonts w:asciiTheme="minorHAnsi" w:hAnsiTheme="minorHAnsi" w:cstheme="minorHAnsi"/>
          <w:color w:val="000000"/>
          <w:u w:val="single"/>
        </w:rPr>
        <w:t>Recursos</w:t>
      </w:r>
      <w:proofErr w:type="spellEnd"/>
      <w:r w:rsidRPr="00995476">
        <w:rPr>
          <w:rFonts w:asciiTheme="minorHAnsi" w:hAnsiTheme="minorHAnsi" w:cstheme="minorHAnsi"/>
          <w:color w:val="000000"/>
        </w:rPr>
        <w:t>:</w:t>
      </w:r>
    </w:p>
    <w:p w14:paraId="07A5A8CB" w14:textId="5796E70E" w:rsidR="00B01166" w:rsidRDefault="002E1596" w:rsidP="00B01166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hyperlink r:id="rId38" w:history="1">
        <w:r w:rsidR="00B01166" w:rsidRPr="007B2EA6">
          <w:rPr>
            <w:rStyle w:val="Hyperlink"/>
            <w:rFonts w:asciiTheme="minorHAnsi" w:hAnsiTheme="minorHAnsi" w:cstheme="minorHAnsi"/>
          </w:rPr>
          <w:t>https://www.paho.org/es/noticias/3-3-2023-defectos-congenitos-importancia-diagnostico-temprano</w:t>
        </w:r>
      </w:hyperlink>
    </w:p>
    <w:p w14:paraId="70402000" w14:textId="7220F407" w:rsidR="00B01166" w:rsidRDefault="002E1596" w:rsidP="00B01166">
      <w:pPr>
        <w:pStyle w:val="NormalWeb"/>
        <w:numPr>
          <w:ilvl w:val="0"/>
          <w:numId w:val="27"/>
        </w:numPr>
        <w:spacing w:before="240" w:beforeAutospacing="0" w:after="240" w:afterAutospacing="0" w:line="276" w:lineRule="auto"/>
        <w:rPr>
          <w:color w:val="000000"/>
          <w:spacing w:val="6"/>
          <w:sz w:val="24"/>
          <w:szCs w:val="24"/>
        </w:rPr>
      </w:pPr>
      <w:hyperlink r:id="rId39" w:history="1">
        <w:r w:rsidR="00B01166" w:rsidRPr="007B2EA6">
          <w:rPr>
            <w:rStyle w:val="Hyperlink"/>
            <w:spacing w:val="6"/>
            <w:sz w:val="24"/>
            <w:szCs w:val="24"/>
          </w:rPr>
          <w:t>https://www.who.int/es/news-room/fact-sheets/detail/birth-defects</w:t>
        </w:r>
      </w:hyperlink>
    </w:p>
    <w:p w14:paraId="106D1E99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1080"/>
        <w:rPr>
          <w:rFonts w:asciiTheme="minorHAnsi" w:hAnsiTheme="minorHAnsi" w:cstheme="minorHAnsi"/>
          <w:color w:val="000000"/>
        </w:rPr>
      </w:pPr>
    </w:p>
    <w:p w14:paraId="43C45D2C" w14:textId="4BD11239" w:rsidR="008F79B8" w:rsidRDefault="00B01166" w:rsidP="00B0116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b/>
          <w:bCs/>
          <w:color w:val="000000"/>
        </w:rPr>
      </w:pPr>
      <w:r w:rsidRPr="00B01166">
        <w:rPr>
          <w:rFonts w:asciiTheme="minorHAnsi" w:hAnsiTheme="minorHAnsi" w:cstheme="minorHAnsi"/>
          <w:b/>
          <w:bCs/>
          <w:color w:val="000000"/>
        </w:rPr>
        <w:t xml:space="preserve">Las personas que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nacen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viven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con un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defecto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congénito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pueden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requerir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atención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por</w:t>
      </w:r>
      <w:proofErr w:type="spellEnd"/>
      <w:r w:rsidRPr="00B01166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b/>
          <w:bCs/>
          <w:color w:val="000000"/>
        </w:rPr>
        <w:t>vida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>.</w:t>
      </w:r>
    </w:p>
    <w:p w14:paraId="2FB45BF0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360"/>
        <w:rPr>
          <w:rFonts w:asciiTheme="minorHAnsi" w:hAnsiTheme="minorHAnsi" w:cstheme="minorHAnsi"/>
          <w:b/>
          <w:bCs/>
          <w:color w:val="000000"/>
          <w:sz w:val="10"/>
          <w:szCs w:val="10"/>
        </w:rPr>
      </w:pPr>
    </w:p>
    <w:p w14:paraId="63CE054D" w14:textId="60BAAC64" w:rsidR="00B01166" w:rsidRDefault="00B01166" w:rsidP="00B0116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720"/>
        <w:rPr>
          <w:rFonts w:asciiTheme="minorHAnsi" w:hAnsiTheme="minorHAnsi" w:cstheme="minorHAnsi"/>
          <w:color w:val="000000"/>
        </w:rPr>
      </w:pPr>
      <w:r w:rsidRPr="00B01166">
        <w:rPr>
          <w:rFonts w:asciiTheme="minorHAnsi" w:hAnsiTheme="minorHAnsi" w:cstheme="minorHAnsi"/>
          <w:color w:val="000000"/>
        </w:rPr>
        <w:lastRenderedPageBreak/>
        <w:t xml:space="preserve">Los </w:t>
      </w:r>
      <w:proofErr w:type="spellStart"/>
      <w:r w:rsidRPr="00B01166">
        <w:rPr>
          <w:rFonts w:asciiTheme="minorHAnsi" w:hAnsiTheme="minorHAnsi" w:cstheme="minorHAnsi"/>
          <w:color w:val="000000"/>
        </w:rPr>
        <w:t>servicios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color w:val="000000"/>
        </w:rPr>
        <w:t>atención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médica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de </w:t>
      </w:r>
      <w:proofErr w:type="spellStart"/>
      <w:r w:rsidRPr="00B01166">
        <w:rPr>
          <w:rFonts w:asciiTheme="minorHAnsi" w:hAnsiTheme="minorHAnsi" w:cstheme="minorHAnsi"/>
          <w:color w:val="000000"/>
        </w:rPr>
        <w:t>rehabilitación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deben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ser </w:t>
      </w:r>
      <w:proofErr w:type="spellStart"/>
      <w:r w:rsidRPr="00B01166">
        <w:rPr>
          <w:rFonts w:asciiTheme="minorHAnsi" w:hAnsiTheme="minorHAnsi" w:cstheme="minorHAnsi"/>
          <w:color w:val="000000"/>
        </w:rPr>
        <w:t>universalmente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accesibles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para las personas con </w:t>
      </w:r>
      <w:proofErr w:type="spellStart"/>
      <w:r w:rsidRPr="00B01166">
        <w:rPr>
          <w:rFonts w:asciiTheme="minorHAnsi" w:hAnsiTheme="minorHAnsi" w:cstheme="minorHAnsi"/>
          <w:color w:val="000000"/>
        </w:rPr>
        <w:t>defectos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congénitos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y </w:t>
      </w:r>
      <w:proofErr w:type="spellStart"/>
      <w:r w:rsidRPr="00B01166">
        <w:rPr>
          <w:rFonts w:asciiTheme="minorHAnsi" w:hAnsiTheme="minorHAnsi" w:cstheme="minorHAnsi"/>
          <w:color w:val="000000"/>
        </w:rPr>
        <w:t>discapacidades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relacionadas</w:t>
      </w:r>
      <w:proofErr w:type="spellEnd"/>
      <w:r>
        <w:rPr>
          <w:rFonts w:asciiTheme="minorHAnsi" w:hAnsiTheme="minorHAnsi" w:cstheme="minorHAnsi"/>
          <w:color w:val="000000"/>
        </w:rPr>
        <w:t>.</w:t>
      </w:r>
    </w:p>
    <w:p w14:paraId="2E7E01EA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  <w:sz w:val="12"/>
          <w:szCs w:val="12"/>
        </w:rPr>
      </w:pPr>
    </w:p>
    <w:p w14:paraId="07118D0F" w14:textId="647EA98F" w:rsidR="00B01166" w:rsidRDefault="00B01166" w:rsidP="00B0116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720"/>
        <w:rPr>
          <w:rFonts w:asciiTheme="minorHAnsi" w:hAnsiTheme="minorHAnsi" w:cstheme="minorHAnsi"/>
          <w:color w:val="000000"/>
        </w:rPr>
      </w:pPr>
      <w:proofErr w:type="spellStart"/>
      <w:r w:rsidRPr="00B01166">
        <w:rPr>
          <w:rFonts w:asciiTheme="minorHAnsi" w:hAnsiTheme="minorHAnsi" w:cstheme="minorHAnsi"/>
          <w:color w:val="000000"/>
        </w:rPr>
        <w:t>Cobertura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universal de </w:t>
      </w:r>
      <w:proofErr w:type="spellStart"/>
      <w:r w:rsidRPr="00B01166">
        <w:rPr>
          <w:rFonts w:asciiTheme="minorHAnsi" w:hAnsiTheme="minorHAnsi" w:cstheme="minorHAnsi"/>
          <w:color w:val="000000"/>
        </w:rPr>
        <w:t>salud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significa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que </w:t>
      </w:r>
      <w:proofErr w:type="spellStart"/>
      <w:r w:rsidRPr="00B01166">
        <w:rPr>
          <w:rFonts w:asciiTheme="minorHAnsi" w:hAnsiTheme="minorHAnsi" w:cstheme="minorHAnsi"/>
          <w:color w:val="000000"/>
        </w:rPr>
        <w:t>todas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las personas </w:t>
      </w:r>
      <w:proofErr w:type="spellStart"/>
      <w:r w:rsidRPr="00B01166">
        <w:rPr>
          <w:rFonts w:asciiTheme="minorHAnsi" w:hAnsiTheme="minorHAnsi" w:cstheme="minorHAnsi"/>
          <w:color w:val="000000"/>
        </w:rPr>
        <w:t>deben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tener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acceso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Pr="00B01166">
        <w:rPr>
          <w:rFonts w:asciiTheme="minorHAnsi" w:hAnsiTheme="minorHAnsi" w:cstheme="minorHAnsi"/>
          <w:color w:val="000000"/>
        </w:rPr>
        <w:t>los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servicios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color w:val="000000"/>
        </w:rPr>
        <w:t>salud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color w:val="000000"/>
        </w:rPr>
        <w:t>calidad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que </w:t>
      </w:r>
      <w:proofErr w:type="spellStart"/>
      <w:r w:rsidRPr="00B01166">
        <w:rPr>
          <w:rFonts w:asciiTheme="minorHAnsi" w:hAnsiTheme="minorHAnsi" w:cstheme="minorHAnsi"/>
          <w:color w:val="000000"/>
        </w:rPr>
        <w:t>necesiten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, sin </w:t>
      </w:r>
      <w:proofErr w:type="spellStart"/>
      <w:r w:rsidRPr="00B01166">
        <w:rPr>
          <w:rFonts w:asciiTheme="minorHAnsi" w:hAnsiTheme="minorHAnsi" w:cstheme="minorHAnsi"/>
          <w:color w:val="000000"/>
        </w:rPr>
        <w:t>dificultades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financieras</w:t>
      </w:r>
      <w:proofErr w:type="spellEnd"/>
      <w:r>
        <w:rPr>
          <w:rFonts w:asciiTheme="minorHAnsi" w:hAnsiTheme="minorHAnsi" w:cstheme="minorHAnsi"/>
          <w:color w:val="000000"/>
        </w:rPr>
        <w:t>.</w:t>
      </w:r>
    </w:p>
    <w:p w14:paraId="11B36CC7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  <w:sz w:val="12"/>
          <w:szCs w:val="12"/>
        </w:rPr>
      </w:pPr>
    </w:p>
    <w:p w14:paraId="468B3A70" w14:textId="2FFCEEEB" w:rsidR="00B01166" w:rsidRPr="00B01166" w:rsidRDefault="00B01166" w:rsidP="00B0116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720"/>
        <w:rPr>
          <w:rFonts w:asciiTheme="minorHAnsi" w:hAnsiTheme="minorHAnsi" w:cstheme="minorHAnsi"/>
          <w:color w:val="000000"/>
        </w:rPr>
      </w:pPr>
      <w:r w:rsidRPr="00B01166">
        <w:rPr>
          <w:rFonts w:asciiTheme="minorHAnsi" w:hAnsiTheme="minorHAnsi" w:cstheme="minorHAnsi"/>
          <w:color w:val="000000"/>
        </w:rPr>
        <w:t xml:space="preserve">Las personas que </w:t>
      </w:r>
      <w:proofErr w:type="spellStart"/>
      <w:r w:rsidRPr="00B01166">
        <w:rPr>
          <w:rFonts w:asciiTheme="minorHAnsi" w:hAnsiTheme="minorHAnsi" w:cstheme="minorHAnsi"/>
          <w:color w:val="000000"/>
        </w:rPr>
        <w:t>viven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con un </w:t>
      </w:r>
      <w:proofErr w:type="spellStart"/>
      <w:r w:rsidRPr="00B01166">
        <w:rPr>
          <w:rFonts w:asciiTheme="minorHAnsi" w:hAnsiTheme="minorHAnsi" w:cstheme="minorHAnsi"/>
          <w:color w:val="000000"/>
        </w:rPr>
        <w:t>defecto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congénito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tienen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el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derecho  a </w:t>
      </w:r>
      <w:proofErr w:type="spellStart"/>
      <w:r w:rsidRPr="00B01166">
        <w:rPr>
          <w:rFonts w:asciiTheme="minorHAnsi" w:hAnsiTheme="minorHAnsi" w:cstheme="minorHAnsi"/>
          <w:color w:val="000000"/>
        </w:rPr>
        <w:t>una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atención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respetuosa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B01166">
        <w:rPr>
          <w:rFonts w:asciiTheme="minorHAnsi" w:hAnsiTheme="minorHAnsi" w:cstheme="minorHAnsi"/>
          <w:color w:val="000000"/>
        </w:rPr>
        <w:t>por</w:t>
      </w:r>
      <w:proofErr w:type="spellEnd"/>
      <w:r w:rsidRPr="00B01166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01166">
        <w:rPr>
          <w:rFonts w:asciiTheme="minorHAnsi" w:hAnsiTheme="minorHAnsi" w:cstheme="minorHAnsi"/>
          <w:color w:val="000000"/>
        </w:rPr>
        <w:t>vida</w:t>
      </w:r>
      <w:proofErr w:type="spellEnd"/>
    </w:p>
    <w:p w14:paraId="3CE8A4D3" w14:textId="77777777" w:rsidR="00B01166" w:rsidRDefault="00B01166" w:rsidP="00B01166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360"/>
        <w:rPr>
          <w:rFonts w:asciiTheme="minorHAnsi" w:hAnsiTheme="minorHAnsi" w:cstheme="minorHAnsi"/>
          <w:color w:val="000000"/>
        </w:rPr>
      </w:pPr>
      <w:proofErr w:type="spellStart"/>
      <w:r>
        <w:rPr>
          <w:rFonts w:asciiTheme="minorHAnsi" w:hAnsiTheme="minorHAnsi" w:cstheme="minorHAnsi"/>
          <w:color w:val="000000"/>
          <w:u w:val="single"/>
        </w:rPr>
        <w:t>Recursos</w:t>
      </w:r>
      <w:proofErr w:type="spellEnd"/>
      <w:r w:rsidRPr="00995476">
        <w:rPr>
          <w:rFonts w:asciiTheme="minorHAnsi" w:hAnsiTheme="minorHAnsi" w:cstheme="minorHAnsi"/>
          <w:color w:val="000000"/>
        </w:rPr>
        <w:t>:</w:t>
      </w:r>
    </w:p>
    <w:p w14:paraId="4432ABAC" w14:textId="3B330BD5" w:rsidR="00B01166" w:rsidRDefault="002E1596" w:rsidP="00B01166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hyperlink r:id="rId40" w:history="1">
        <w:r w:rsidR="00B01166" w:rsidRPr="007B2EA6">
          <w:rPr>
            <w:rStyle w:val="Hyperlink"/>
            <w:rFonts w:asciiTheme="minorHAnsi" w:hAnsiTheme="minorHAnsi" w:cstheme="minorHAnsi"/>
          </w:rPr>
          <w:t>https://www.who.int/es/news-room/fact-sheets/detail/universal-health-coverage-(uhc)</w:t>
        </w:r>
      </w:hyperlink>
    </w:p>
    <w:p w14:paraId="6F9575B9" w14:textId="1258B3DA" w:rsidR="00B01166" w:rsidRDefault="002E1596" w:rsidP="00B01166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Theme="minorHAnsi" w:hAnsiTheme="minorHAnsi" w:cstheme="minorHAnsi"/>
          <w:color w:val="000000"/>
        </w:rPr>
      </w:pPr>
      <w:hyperlink r:id="rId41" w:history="1">
        <w:r w:rsidR="00B01166" w:rsidRPr="007B2EA6">
          <w:rPr>
            <w:rStyle w:val="Hyperlink"/>
            <w:rFonts w:asciiTheme="minorHAnsi" w:hAnsiTheme="minorHAnsi" w:cstheme="minorHAnsi"/>
          </w:rPr>
          <w:t>https://www.un.org/esa/socdev/enable/documents/tccconvs.pdf</w:t>
        </w:r>
      </w:hyperlink>
    </w:p>
    <w:p w14:paraId="705C7812" w14:textId="77777777" w:rsidR="00B01166" w:rsidRPr="00B01166" w:rsidRDefault="00B01166" w:rsidP="00B0116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1080"/>
        <w:rPr>
          <w:rFonts w:asciiTheme="minorHAnsi" w:hAnsiTheme="minorHAnsi" w:cstheme="minorHAnsi"/>
          <w:color w:val="000000"/>
        </w:rPr>
      </w:pPr>
    </w:p>
    <w:p w14:paraId="6228EEEB" w14:textId="77777777" w:rsidR="00C10A7F" w:rsidRPr="00B01166" w:rsidRDefault="00C10A7F">
      <w:pPr>
        <w:spacing w:before="120" w:after="0" w:line="264" w:lineRule="auto"/>
        <w:rPr>
          <w:rFonts w:asciiTheme="minorHAnsi" w:hAnsiTheme="minorHAnsi" w:cstheme="minorHAnsi"/>
          <w:color w:val="3494BA" w:themeColor="accent1"/>
          <w:sz w:val="48"/>
          <w:szCs w:val="48"/>
        </w:rPr>
      </w:pPr>
      <w:r w:rsidRPr="00B01166">
        <w:rPr>
          <w:rFonts w:asciiTheme="minorHAnsi" w:hAnsiTheme="minorHAnsi" w:cstheme="minorHAnsi"/>
          <w:sz w:val="48"/>
          <w:szCs w:val="48"/>
        </w:rPr>
        <w:br w:type="page"/>
      </w:r>
    </w:p>
    <w:p w14:paraId="644B5357" w14:textId="2B0A3F2D" w:rsidR="004C6E14" w:rsidRPr="00FF094F" w:rsidRDefault="00922DD4" w:rsidP="00C26840">
      <w:pPr>
        <w:pStyle w:val="Heading2"/>
        <w:rPr>
          <w:rFonts w:asciiTheme="minorHAnsi" w:hAnsiTheme="minorHAnsi" w:cstheme="minorHAnsi"/>
          <w:color w:val="000000"/>
          <w:sz w:val="48"/>
          <w:szCs w:val="48"/>
        </w:rPr>
      </w:pPr>
      <w:bookmarkStart w:id="8" w:name="_Toc158212848"/>
      <w:r w:rsidRPr="00FF094F">
        <w:rPr>
          <w:rFonts w:asciiTheme="minorHAnsi" w:hAnsiTheme="minorHAnsi" w:cstheme="minorHAnsi"/>
          <w:sz w:val="48"/>
          <w:szCs w:val="48"/>
        </w:rPr>
        <w:lastRenderedPageBreak/>
        <w:t>Ejemplos de Actividades del Día Mundial de los Defectos Congénitos</w:t>
      </w:r>
      <w:bookmarkEnd w:id="8"/>
    </w:p>
    <w:p w14:paraId="1466004B" w14:textId="1FB8E7C2" w:rsidR="004C6E14" w:rsidRPr="00995476" w:rsidRDefault="00922DD4" w:rsidP="00C2684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922DD4">
        <w:rPr>
          <w:rFonts w:asciiTheme="minorHAnsi" w:hAnsiTheme="minorHAnsi" w:cstheme="minorHAnsi"/>
        </w:rPr>
        <w:t xml:space="preserve">¿Cómo puede ayudar a diseminar el conocimiento y la concientización sobre el Día Mundial de los Defectos Congénitos? Utilice las ideas listadas a continuación y/o cree su propio plan de acción. ¡Comparta sus actividades con nosotros! Envíe lo que hizo a </w:t>
      </w:r>
      <w:hyperlink r:id="rId42" w:history="1">
        <w:r w:rsidR="004C6E14" w:rsidRPr="00995476">
          <w:rPr>
            <w:rStyle w:val="Hyperlink"/>
            <w:rFonts w:asciiTheme="minorHAnsi" w:hAnsiTheme="minorHAnsi" w:cstheme="minorHAnsi"/>
            <w:sz w:val="23"/>
            <w:szCs w:val="23"/>
            <w:highlight w:val="white"/>
          </w:rPr>
          <w:t>worldbdday</w:t>
        </w:r>
      </w:hyperlink>
      <w:r w:rsidR="00B2626A" w:rsidRPr="00995476">
        <w:rPr>
          <w:rStyle w:val="Hyperlink"/>
          <w:rFonts w:asciiTheme="minorHAnsi" w:hAnsiTheme="minorHAnsi" w:cstheme="minorHAnsi"/>
          <w:sz w:val="23"/>
          <w:szCs w:val="23"/>
        </w:rPr>
        <w:t>@gmail.com</w:t>
      </w:r>
      <w:r w:rsidR="004C6E14" w:rsidRPr="00995476">
        <w:rPr>
          <w:rFonts w:asciiTheme="minorHAnsi" w:hAnsiTheme="minorHAnsi" w:cstheme="minorHAnsi"/>
          <w:color w:val="000000"/>
        </w:rPr>
        <w:t xml:space="preserve"> </w:t>
      </w:r>
      <w:r w:rsidRPr="00922DD4">
        <w:rPr>
          <w:rFonts w:asciiTheme="minorHAnsi" w:hAnsiTheme="minorHAnsi" w:cstheme="minorHAnsi"/>
          <w:color w:val="000000"/>
        </w:rPr>
        <w:t>para ser compartido en el sitio web.</w:t>
      </w:r>
    </w:p>
    <w:p w14:paraId="28260AF3" w14:textId="26038A50" w:rsidR="004C6E14" w:rsidRPr="0081355A" w:rsidRDefault="00922DD4" w:rsidP="00C26840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hAnsiTheme="minorHAnsi" w:cstheme="minorHAnsi"/>
        </w:rPr>
      </w:pPr>
      <w:r w:rsidRPr="00922DD4">
        <w:rPr>
          <w:rFonts w:asciiTheme="minorHAnsi" w:hAnsiTheme="minorHAnsi" w:cstheme="minorHAnsi"/>
          <w:b/>
        </w:rPr>
        <w:t xml:space="preserve">¡Sea </w:t>
      </w:r>
      <w:proofErr w:type="spellStart"/>
      <w:r w:rsidRPr="00922DD4">
        <w:rPr>
          <w:rFonts w:asciiTheme="minorHAnsi" w:hAnsiTheme="minorHAnsi" w:cstheme="minorHAnsi"/>
          <w:b/>
        </w:rPr>
        <w:t>activo</w:t>
      </w:r>
      <w:proofErr w:type="spellEnd"/>
      <w:r w:rsidRPr="00922DD4">
        <w:rPr>
          <w:rFonts w:asciiTheme="minorHAnsi" w:hAnsiTheme="minorHAnsi" w:cstheme="minorHAnsi"/>
          <w:b/>
        </w:rPr>
        <w:t xml:space="preserve"> </w:t>
      </w:r>
      <w:proofErr w:type="spellStart"/>
      <w:r w:rsidRPr="00922DD4">
        <w:rPr>
          <w:rFonts w:asciiTheme="minorHAnsi" w:hAnsiTheme="minorHAnsi" w:cstheme="minorHAnsi"/>
          <w:b/>
        </w:rPr>
        <w:t>en</w:t>
      </w:r>
      <w:proofErr w:type="spellEnd"/>
      <w:r w:rsidRPr="00922DD4">
        <w:rPr>
          <w:rFonts w:asciiTheme="minorHAnsi" w:hAnsiTheme="minorHAnsi" w:cstheme="minorHAnsi"/>
          <w:b/>
        </w:rPr>
        <w:t xml:space="preserve"> las redes sociales! Utilice</w:t>
      </w:r>
      <w:r w:rsidR="004C6E14" w:rsidRPr="00995476">
        <w:rPr>
          <w:rFonts w:asciiTheme="minorHAnsi" w:hAnsiTheme="minorHAnsi" w:cstheme="minorHAnsi"/>
          <w:b/>
        </w:rPr>
        <w:t xml:space="preserve"> </w:t>
      </w:r>
      <w:r w:rsidRPr="00922DD4">
        <w:rPr>
          <w:rFonts w:asciiTheme="minorHAnsi" w:hAnsiTheme="minorHAnsi" w:cstheme="minorHAnsi"/>
          <w:b/>
        </w:rPr>
        <w:t xml:space="preserve">#DiaMundialDefectosCongenitos </w:t>
      </w:r>
      <w:r w:rsidR="00A4381F">
        <w:rPr>
          <w:rFonts w:asciiTheme="minorHAnsi" w:hAnsiTheme="minorHAnsi" w:cstheme="minorHAnsi"/>
          <w:b/>
        </w:rPr>
        <w:t>#</w:t>
      </w:r>
      <w:r w:rsidR="00A4381F" w:rsidRPr="0081355A">
        <w:rPr>
          <w:rFonts w:asciiTheme="minorHAnsi" w:hAnsiTheme="minorHAnsi" w:cstheme="minorHAnsi"/>
          <w:b/>
        </w:rPr>
        <w:t xml:space="preserve">todaexperienciaimporta </w:t>
      </w:r>
      <w:r w:rsidRPr="0081355A">
        <w:rPr>
          <w:rFonts w:asciiTheme="minorHAnsi" w:hAnsiTheme="minorHAnsi" w:cstheme="minorHAnsi"/>
          <w:b/>
        </w:rPr>
        <w:t>y</w:t>
      </w:r>
      <w:r w:rsidR="004C6E14" w:rsidRPr="0081355A">
        <w:rPr>
          <w:rFonts w:asciiTheme="minorHAnsi" w:hAnsiTheme="minorHAnsi" w:cstheme="minorHAnsi"/>
          <w:b/>
        </w:rPr>
        <w:t xml:space="preserve"> #</w:t>
      </w:r>
      <w:r w:rsidR="0081355A" w:rsidRPr="0081355A">
        <w:rPr>
          <w:rFonts w:asciiTheme="minorHAnsi" w:hAnsiTheme="minorHAnsi" w:cstheme="minorHAnsi"/>
          <w:b/>
        </w:rPr>
        <w:t>ConocimientoSinEstigma</w:t>
      </w:r>
      <w:r w:rsidR="004C6E14" w:rsidRPr="0081355A">
        <w:rPr>
          <w:rFonts w:asciiTheme="minorHAnsi" w:hAnsiTheme="minorHAnsi" w:cstheme="minorHAnsi"/>
          <w:b/>
        </w:rPr>
        <w:t xml:space="preserve"> </w:t>
      </w:r>
    </w:p>
    <w:p w14:paraId="45DE97CC" w14:textId="77777777" w:rsidR="00922DD4" w:rsidRPr="00922DD4" w:rsidRDefault="00922DD4" w:rsidP="00922DD4">
      <w:pPr>
        <w:pStyle w:val="ListParagraph"/>
        <w:numPr>
          <w:ilvl w:val="0"/>
          <w:numId w:val="15"/>
        </w:numPr>
        <w:rPr>
          <w:rFonts w:asciiTheme="minorHAnsi" w:eastAsiaTheme="minorEastAsia" w:hAnsiTheme="minorHAnsi" w:cstheme="minorHAnsi"/>
          <w:color w:val="000000" w:themeColor="text1"/>
          <w:spacing w:val="6"/>
          <w:szCs w:val="22"/>
          <w:lang w:eastAsia="ja-JP"/>
        </w:rPr>
      </w:pPr>
      <w:r w:rsidRPr="00922DD4">
        <w:rPr>
          <w:rFonts w:asciiTheme="minorHAnsi" w:eastAsiaTheme="minorEastAsia" w:hAnsiTheme="minorHAnsi" w:cstheme="minorHAnsi"/>
          <w:color w:val="000000" w:themeColor="text1"/>
          <w:spacing w:val="6"/>
          <w:szCs w:val="22"/>
          <w:lang w:eastAsia="ja-JP"/>
        </w:rPr>
        <w:t>¡Cree publicaciones en Facebook, Twitter e Instagram que resalten los mensajes sobre defectos congénitos! Busque ejemplos de mensajes clave en la página de recursos de esta guía y en el kit de herramientas de las redes sociales.</w:t>
      </w:r>
    </w:p>
    <w:p w14:paraId="1DCE09BD" w14:textId="66391201" w:rsidR="00922DD4" w:rsidRPr="00922DD4" w:rsidRDefault="00875234" w:rsidP="00922DD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F39A12" wp14:editId="4729AD04">
            <wp:simplePos x="0" y="0"/>
            <wp:positionH relativeFrom="column">
              <wp:posOffset>3033749</wp:posOffset>
            </wp:positionH>
            <wp:positionV relativeFrom="paragraph">
              <wp:posOffset>355379</wp:posOffset>
            </wp:positionV>
            <wp:extent cx="3610610" cy="1892300"/>
            <wp:effectExtent l="0" t="0" r="8890" b="0"/>
            <wp:wrapThrough wrapText="bothSides">
              <wp:wrapPolygon edited="0">
                <wp:start x="0" y="0"/>
                <wp:lineTo x="0" y="21310"/>
                <wp:lineTo x="21539" y="21310"/>
                <wp:lineTo x="2153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D4" w:rsidRPr="00922DD4">
        <w:rPr>
          <w:rFonts w:asciiTheme="minorHAnsi" w:hAnsiTheme="minorHAnsi" w:cstheme="minorHAnsi"/>
          <w:color w:val="000000"/>
        </w:rPr>
        <w:t>¡Antes del 3 de marzo, haga que otros tomen conocimiento que el Día Mundial de los Defectos Congénitos está por llegar!</w:t>
      </w:r>
    </w:p>
    <w:p w14:paraId="51AF8E95" w14:textId="29420EA8" w:rsidR="00CA690A" w:rsidRPr="000A7C37" w:rsidRDefault="00922DD4" w:rsidP="000A7C37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r w:rsidRPr="00922DD4">
        <w:rPr>
          <w:rFonts w:asciiTheme="minorHAnsi" w:hAnsiTheme="minorHAnsi" w:cstheme="minorHAnsi"/>
          <w:color w:val="000000"/>
        </w:rPr>
        <w:t>Mensaje de muestra: ¡Acompáñenos el 3 de marzo en el Día Mundial de los Defectos Congénitos para mejorar la prevención e investigación de los defectos congénitos alrededor del mundo!</w:t>
      </w:r>
    </w:p>
    <w:p w14:paraId="132930CA" w14:textId="14469E79" w:rsidR="00CA690A" w:rsidRPr="00CA690A" w:rsidRDefault="00CA690A" w:rsidP="00C26840">
      <w:pPr>
        <w:pBdr>
          <w:top w:val="nil"/>
          <w:left w:val="nil"/>
          <w:bottom w:val="nil"/>
          <w:right w:val="nil"/>
          <w:between w:val="nil"/>
        </w:pBdr>
        <w:spacing w:before="0" w:after="240" w:line="259" w:lineRule="auto"/>
        <w:ind w:left="1440"/>
        <w:rPr>
          <w:rFonts w:asciiTheme="minorHAnsi" w:hAnsiTheme="minorHAnsi" w:cstheme="minorHAnsi"/>
        </w:rPr>
      </w:pPr>
    </w:p>
    <w:p w14:paraId="18037276" w14:textId="77777777" w:rsidR="000A7C37" w:rsidRPr="000A7C37" w:rsidRDefault="000A7C37" w:rsidP="000A7C37">
      <w:pPr>
        <w:pStyle w:val="ListParagraph"/>
        <w:numPr>
          <w:ilvl w:val="0"/>
          <w:numId w:val="15"/>
        </w:numPr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</w:pPr>
      <w:r w:rsidRPr="000A7C37">
        <w:rPr>
          <w:rFonts w:asciiTheme="minorHAnsi" w:eastAsiaTheme="minorEastAsia" w:hAnsiTheme="minorHAnsi" w:cstheme="minorHAnsi"/>
          <w:color w:val="000000"/>
          <w:spacing w:val="6"/>
          <w:szCs w:val="22"/>
          <w:lang w:eastAsia="ja-JP"/>
        </w:rPr>
        <w:t>Siga, comparta/ retuitee, comente y conecte publicaciones de colegas defensores de los defectos congénitos en plataformas de redes sociales.</w:t>
      </w:r>
    </w:p>
    <w:p w14:paraId="77D12586" w14:textId="77777777" w:rsidR="004C6E14" w:rsidRPr="00ED60D7" w:rsidRDefault="004C6E14" w:rsidP="00C2684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ED60D7">
        <w:rPr>
          <w:rFonts w:asciiTheme="minorHAnsi" w:hAnsiTheme="minorHAnsi" w:cstheme="minorHAnsi"/>
          <w:color w:val="000000"/>
        </w:rPr>
        <w:t xml:space="preserve">Ex) March of Dimes, National Birth Defects Prevention Network, International Clearinghouse for Birth Defect Surveillance and Research (ICBDSR), etc. </w:t>
      </w:r>
    </w:p>
    <w:p w14:paraId="285FF707" w14:textId="77777777" w:rsidR="000A7C37" w:rsidRPr="000A7C37" w:rsidRDefault="000A7C37" w:rsidP="000A7C3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r w:rsidRPr="000A7C37">
        <w:rPr>
          <w:rFonts w:asciiTheme="minorHAnsi" w:hAnsiTheme="minorHAnsi" w:cstheme="minorHAnsi"/>
          <w:color w:val="000000"/>
        </w:rPr>
        <w:t xml:space="preserve">Agregue vínculos desde uno de los Recursos de esta guía para apoyar su mensaje y provea a quienes lo vean más información sobre defectos congénitos. </w:t>
      </w:r>
    </w:p>
    <w:p w14:paraId="0494836A" w14:textId="20B6E119" w:rsidR="000A7C37" w:rsidRPr="00CA690A" w:rsidRDefault="000A7C37" w:rsidP="000A7C3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 w:rsidRPr="000A7C37">
        <w:rPr>
          <w:rFonts w:asciiTheme="minorHAnsi" w:hAnsiTheme="minorHAnsi" w:cstheme="minorHAnsi"/>
          <w:color w:val="000000"/>
        </w:rPr>
        <w:t xml:space="preserve">Comparta historias sobre el impacto de los defectos congénitos en usted o en alguien que conozca. </w:t>
      </w:r>
    </w:p>
    <w:p w14:paraId="17594DE3" w14:textId="344CCA3B" w:rsidR="004C6E14" w:rsidRPr="00CA690A" w:rsidRDefault="004C6E14" w:rsidP="000A7C37">
      <w:pPr>
        <w:pBdr>
          <w:top w:val="nil"/>
          <w:left w:val="nil"/>
          <w:bottom w:val="nil"/>
          <w:right w:val="nil"/>
          <w:between w:val="nil"/>
        </w:pBdr>
        <w:spacing w:before="0" w:after="240" w:line="259" w:lineRule="auto"/>
        <w:rPr>
          <w:rFonts w:asciiTheme="minorHAnsi" w:hAnsiTheme="minorHAnsi" w:cstheme="minorHAnsi"/>
        </w:rPr>
      </w:pPr>
    </w:p>
    <w:p w14:paraId="580DAF71" w14:textId="791D7D06" w:rsidR="004C6E14" w:rsidRPr="00995476" w:rsidRDefault="000A7C37" w:rsidP="000A7C37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0A7C37">
        <w:rPr>
          <w:rFonts w:asciiTheme="minorHAnsi" w:hAnsiTheme="minorHAnsi" w:cstheme="minorHAnsi"/>
          <w:b/>
        </w:rPr>
        <w:t>Publicite el Día Mundial de los Defectos Congénitos en la página principal de la web de su organización.</w:t>
      </w:r>
    </w:p>
    <w:p w14:paraId="215AB441" w14:textId="49DACBB1" w:rsidR="004C6E14" w:rsidRPr="00995476" w:rsidRDefault="000A7C37" w:rsidP="001C3B52">
      <w:pPr>
        <w:numPr>
          <w:ilvl w:val="0"/>
          <w:numId w:val="16"/>
        </w:numPr>
        <w:spacing w:before="0" w:after="0" w:line="259" w:lineRule="auto"/>
        <w:rPr>
          <w:rFonts w:asciiTheme="minorHAnsi" w:hAnsiTheme="minorHAnsi" w:cstheme="minorHAnsi"/>
        </w:rPr>
      </w:pPr>
      <w:r w:rsidRPr="00A4381F">
        <w:rPr>
          <w:rFonts w:asciiTheme="minorHAnsi" w:hAnsiTheme="minorHAnsi" w:cstheme="minorHAnsi"/>
        </w:rPr>
        <w:lastRenderedPageBreak/>
        <w:t>Destaque el</w:t>
      </w:r>
      <w:r w:rsidRPr="000A7C37">
        <w:rPr>
          <w:rFonts w:asciiTheme="minorHAnsi" w:hAnsiTheme="minorHAnsi" w:cstheme="minorHAnsi"/>
        </w:rPr>
        <w:t xml:space="preserve"> logo e información del Día Mundial de los Defectos Congénitos en la página de inicio de su sitio de internet o cree una página del Día Mundial de los Defectos Congénitos en su sitio web.</w:t>
      </w:r>
      <w:r w:rsidR="004C6E14" w:rsidRPr="00995476">
        <w:rPr>
          <w:rFonts w:asciiTheme="minorHAnsi" w:hAnsiTheme="minorHAnsi" w:cstheme="minorHAnsi"/>
        </w:rPr>
        <w:t xml:space="preserve"> </w:t>
      </w:r>
    </w:p>
    <w:p w14:paraId="2F5D4AD8" w14:textId="77777777" w:rsidR="000A7C37" w:rsidRPr="000A7C37" w:rsidRDefault="000A7C37" w:rsidP="000A7C37">
      <w:pPr>
        <w:pStyle w:val="ListParagraph"/>
        <w:numPr>
          <w:ilvl w:val="0"/>
          <w:numId w:val="14"/>
        </w:numPr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</w:pPr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Agregue el logo y hashtag del Día Mundial de los Defectos Congénitos en la firma de su correo electrónico.</w:t>
      </w:r>
    </w:p>
    <w:p w14:paraId="3CCA85FD" w14:textId="77777777" w:rsidR="004C6E14" w:rsidRPr="00995476" w:rsidRDefault="002E1596" w:rsidP="00C26840">
      <w:pPr>
        <w:numPr>
          <w:ilvl w:val="1"/>
          <w:numId w:val="13"/>
        </w:numPr>
        <w:spacing w:before="0" w:after="0" w:line="259" w:lineRule="auto"/>
        <w:rPr>
          <w:rFonts w:asciiTheme="minorHAnsi" w:hAnsiTheme="minorHAnsi" w:cstheme="minorHAnsi"/>
        </w:rPr>
      </w:pPr>
      <w:hyperlink r:id="rId44" w:history="1">
        <w:r w:rsidR="004C6E14" w:rsidRPr="00995476">
          <w:rPr>
            <w:rStyle w:val="Hyperlink"/>
            <w:rFonts w:asciiTheme="minorHAnsi" w:hAnsiTheme="minorHAnsi" w:cstheme="minorHAnsi"/>
          </w:rPr>
          <w:t>https://www.worldbirthdefectsday.org/use-wbdd-logo/</w:t>
        </w:r>
      </w:hyperlink>
    </w:p>
    <w:p w14:paraId="40831CB1" w14:textId="77777777" w:rsidR="004C6E14" w:rsidRPr="00995476" w:rsidRDefault="004C6E14" w:rsidP="00C26840">
      <w:pPr>
        <w:spacing w:before="0"/>
        <w:rPr>
          <w:rFonts w:asciiTheme="minorHAnsi" w:hAnsiTheme="minorHAnsi" w:cstheme="minorHAnsi"/>
          <w:color w:val="072B62"/>
        </w:rPr>
      </w:pPr>
    </w:p>
    <w:p w14:paraId="23A6BC7F" w14:textId="54CECE8A" w:rsidR="000A7C37" w:rsidRPr="00D117F3" w:rsidRDefault="00D117F3" w:rsidP="00D117F3">
      <w:pPr>
        <w:pStyle w:val="ListParagraph"/>
        <w:numPr>
          <w:ilvl w:val="0"/>
          <w:numId w:val="14"/>
        </w:numPr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</w:pPr>
      <w:proofErr w:type="spellStart"/>
      <w:r w:rsidRPr="00D117F3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Organice</w:t>
      </w:r>
      <w:proofErr w:type="spellEnd"/>
      <w:r w:rsidRPr="00D117F3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 xml:space="preserve"> un </w:t>
      </w:r>
      <w:proofErr w:type="spellStart"/>
      <w:r w:rsidRPr="00D117F3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evento</w:t>
      </w:r>
      <w:proofErr w:type="spellEnd"/>
      <w:r w:rsidRPr="00D117F3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 xml:space="preserve"> para celebrar el Día Mundial de los Defectos Congénitos.</w:t>
      </w:r>
    </w:p>
    <w:p w14:paraId="0CE0ED04" w14:textId="4FD199EA" w:rsidR="00D117F3" w:rsidRPr="00D117F3" w:rsidRDefault="001C3B52" w:rsidP="00D117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B1F5863" wp14:editId="57754B68">
            <wp:simplePos x="0" y="0"/>
            <wp:positionH relativeFrom="page">
              <wp:posOffset>3929395</wp:posOffset>
            </wp:positionH>
            <wp:positionV relativeFrom="paragraph">
              <wp:posOffset>53960</wp:posOffset>
            </wp:positionV>
            <wp:extent cx="3652520" cy="1380490"/>
            <wp:effectExtent l="0" t="0" r="5080" b="0"/>
            <wp:wrapThrough wrapText="bothSides">
              <wp:wrapPolygon edited="0">
                <wp:start x="0" y="0"/>
                <wp:lineTo x="0" y="21163"/>
                <wp:lineTo x="21517" y="21163"/>
                <wp:lineTo x="2151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32803"/>
                    <a:stretch/>
                  </pic:blipFill>
                  <pic:spPr bwMode="auto">
                    <a:xfrm>
                      <a:off x="0" y="0"/>
                      <a:ext cx="3652520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7F3" w:rsidRPr="00D117F3">
        <w:rPr>
          <w:rFonts w:asciiTheme="minorHAnsi" w:hAnsiTheme="minorHAnsi" w:cstheme="minorHAnsi"/>
        </w:rPr>
        <w:t xml:space="preserve">Sea </w:t>
      </w:r>
      <w:proofErr w:type="spellStart"/>
      <w:r w:rsidR="00D117F3" w:rsidRPr="00D117F3">
        <w:rPr>
          <w:rFonts w:asciiTheme="minorHAnsi" w:hAnsiTheme="minorHAnsi" w:cstheme="minorHAnsi"/>
        </w:rPr>
        <w:t>anfitrión</w:t>
      </w:r>
      <w:proofErr w:type="spellEnd"/>
      <w:r w:rsidR="00D117F3" w:rsidRPr="00D117F3">
        <w:rPr>
          <w:rFonts w:asciiTheme="minorHAnsi" w:hAnsiTheme="minorHAnsi" w:cstheme="minorHAnsi"/>
        </w:rPr>
        <w:t xml:space="preserve"> de un webinar, conferencia, “almuerce y aprenda” o un taller sobre defectos congénitos.</w:t>
      </w:r>
    </w:p>
    <w:p w14:paraId="2BF1640F" w14:textId="6D6FA3CB" w:rsidR="00D117F3" w:rsidRPr="00D117F3" w:rsidRDefault="00D117F3" w:rsidP="00D117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proofErr w:type="spellStart"/>
      <w:r w:rsidRPr="00D117F3">
        <w:rPr>
          <w:rFonts w:asciiTheme="minorHAnsi" w:hAnsiTheme="minorHAnsi" w:cstheme="minorHAnsi"/>
        </w:rPr>
        <w:t>Organice</w:t>
      </w:r>
      <w:proofErr w:type="spellEnd"/>
      <w:r w:rsidRPr="00D117F3">
        <w:rPr>
          <w:rFonts w:asciiTheme="minorHAnsi" w:hAnsiTheme="minorHAnsi" w:cstheme="minorHAnsi"/>
        </w:rPr>
        <w:t xml:space="preserve"> un </w:t>
      </w:r>
      <w:proofErr w:type="spellStart"/>
      <w:r w:rsidRPr="00D117F3">
        <w:rPr>
          <w:rFonts w:asciiTheme="minorHAnsi" w:hAnsiTheme="minorHAnsi" w:cstheme="minorHAnsi"/>
        </w:rPr>
        <w:t>evento</w:t>
      </w:r>
      <w:proofErr w:type="spellEnd"/>
      <w:r w:rsidRPr="00D117F3">
        <w:rPr>
          <w:rFonts w:asciiTheme="minorHAnsi" w:hAnsiTheme="minorHAnsi" w:cstheme="minorHAnsi"/>
        </w:rPr>
        <w:t xml:space="preserve"> social (ej. Una carrera de 5 km o una cena).</w:t>
      </w:r>
    </w:p>
    <w:p w14:paraId="6698505D" w14:textId="2DD7EDFC" w:rsidR="00D117F3" w:rsidRPr="00D117F3" w:rsidRDefault="00D117F3" w:rsidP="00D117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  <w:proofErr w:type="spellStart"/>
      <w:r w:rsidRPr="00D117F3">
        <w:rPr>
          <w:rFonts w:asciiTheme="minorHAnsi" w:hAnsiTheme="minorHAnsi" w:cstheme="minorHAnsi"/>
        </w:rPr>
        <w:t>Haga</w:t>
      </w:r>
      <w:proofErr w:type="spellEnd"/>
      <w:r w:rsidRPr="00D117F3">
        <w:rPr>
          <w:rFonts w:asciiTheme="minorHAnsi" w:hAnsiTheme="minorHAnsi" w:cstheme="minorHAnsi"/>
        </w:rPr>
        <w:t xml:space="preserve"> </w:t>
      </w:r>
      <w:proofErr w:type="spellStart"/>
      <w:r w:rsidRPr="00D117F3">
        <w:rPr>
          <w:rFonts w:asciiTheme="minorHAnsi" w:hAnsiTheme="minorHAnsi" w:cstheme="minorHAnsi"/>
        </w:rPr>
        <w:t>folletos</w:t>
      </w:r>
      <w:proofErr w:type="spellEnd"/>
      <w:r w:rsidRPr="00D117F3">
        <w:rPr>
          <w:rFonts w:asciiTheme="minorHAnsi" w:hAnsiTheme="minorHAnsi" w:cstheme="minorHAnsi"/>
        </w:rPr>
        <w:t xml:space="preserve"> y </w:t>
      </w:r>
      <w:proofErr w:type="spellStart"/>
      <w:r w:rsidRPr="00D117F3">
        <w:rPr>
          <w:rFonts w:asciiTheme="minorHAnsi" w:hAnsiTheme="minorHAnsi" w:cstheme="minorHAnsi"/>
        </w:rPr>
        <w:t>comparta</w:t>
      </w:r>
      <w:proofErr w:type="spellEnd"/>
      <w:r w:rsidRPr="00D117F3">
        <w:rPr>
          <w:rFonts w:asciiTheme="minorHAnsi" w:hAnsiTheme="minorHAnsi" w:cstheme="minorHAnsi"/>
        </w:rPr>
        <w:t xml:space="preserve"> su evento en las redes sociales.</w:t>
      </w:r>
    </w:p>
    <w:p w14:paraId="342615A9" w14:textId="77777777" w:rsidR="001C3B52" w:rsidRDefault="001C3B52" w:rsidP="00D117F3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noProof/>
        </w:rPr>
      </w:pPr>
    </w:p>
    <w:p w14:paraId="57106D64" w14:textId="32FAFBD9" w:rsidR="004C6E14" w:rsidRPr="00D117F3" w:rsidRDefault="004C6E14" w:rsidP="00D117F3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</w:rPr>
      </w:pPr>
    </w:p>
    <w:p w14:paraId="604A83C1" w14:textId="10801446" w:rsidR="000A7C37" w:rsidRPr="000A7C37" w:rsidRDefault="000A7C37" w:rsidP="000A7C37">
      <w:pPr>
        <w:pStyle w:val="ListParagraph"/>
        <w:numPr>
          <w:ilvl w:val="0"/>
          <w:numId w:val="14"/>
        </w:numPr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</w:pPr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 xml:space="preserve">Propague información sobre las actividades de su organización respaldando el Día Mundial de </w:t>
      </w:r>
      <w:proofErr w:type="spellStart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los</w:t>
      </w:r>
      <w:proofErr w:type="spellEnd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 xml:space="preserve"> </w:t>
      </w:r>
      <w:proofErr w:type="spellStart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Defectos</w:t>
      </w:r>
      <w:proofErr w:type="spellEnd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 xml:space="preserve"> </w:t>
      </w:r>
      <w:proofErr w:type="spellStart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Congénitos</w:t>
      </w:r>
      <w:proofErr w:type="spellEnd"/>
      <w:r w:rsidRPr="000A7C37">
        <w:rPr>
          <w:rFonts w:asciiTheme="minorHAnsi" w:eastAsiaTheme="minorEastAsia" w:hAnsiTheme="minorHAnsi" w:cstheme="minorHAnsi"/>
          <w:b/>
          <w:color w:val="000000" w:themeColor="text1"/>
          <w:spacing w:val="6"/>
          <w:szCs w:val="22"/>
          <w:lang w:eastAsia="ja-JP"/>
        </w:rPr>
        <w:t>.</w:t>
      </w:r>
      <w:r w:rsidR="001C3B52" w:rsidRPr="001C3B52">
        <w:rPr>
          <w:noProof/>
        </w:rPr>
        <w:t xml:space="preserve"> </w:t>
      </w:r>
    </w:p>
    <w:p w14:paraId="23FBAA89" w14:textId="709EFCD7" w:rsidR="00D117F3" w:rsidRPr="00D117F3" w:rsidRDefault="00D117F3" w:rsidP="00D117F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r w:rsidRPr="00D117F3">
        <w:rPr>
          <w:rFonts w:asciiTheme="minorHAnsi" w:hAnsiTheme="minorHAnsi" w:cstheme="minorHAnsi"/>
          <w:color w:val="000000"/>
        </w:rPr>
        <w:t xml:space="preserve">Escriba un </w:t>
      </w:r>
      <w:proofErr w:type="spellStart"/>
      <w:r w:rsidRPr="00D117F3">
        <w:rPr>
          <w:rFonts w:asciiTheme="minorHAnsi" w:hAnsiTheme="minorHAnsi" w:cstheme="minorHAnsi"/>
          <w:color w:val="000000"/>
        </w:rPr>
        <w:t>artículo</w:t>
      </w:r>
      <w:proofErr w:type="spellEnd"/>
      <w:r w:rsidRPr="00D117F3">
        <w:rPr>
          <w:rFonts w:asciiTheme="minorHAnsi" w:hAnsiTheme="minorHAnsi" w:cstheme="minorHAnsi"/>
          <w:color w:val="000000"/>
        </w:rPr>
        <w:t xml:space="preserve"> o </w:t>
      </w:r>
      <w:proofErr w:type="spellStart"/>
      <w:r w:rsidRPr="00D117F3">
        <w:rPr>
          <w:rFonts w:asciiTheme="minorHAnsi" w:hAnsiTheme="minorHAnsi" w:cstheme="minorHAnsi"/>
          <w:color w:val="000000"/>
        </w:rPr>
        <w:t>en</w:t>
      </w:r>
      <w:proofErr w:type="spellEnd"/>
      <w:r w:rsidRPr="00D117F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7F3">
        <w:rPr>
          <w:rFonts w:asciiTheme="minorHAnsi" w:hAnsiTheme="minorHAnsi" w:cstheme="minorHAnsi"/>
          <w:color w:val="000000"/>
        </w:rPr>
        <w:t>el</w:t>
      </w:r>
      <w:proofErr w:type="spellEnd"/>
      <w:r w:rsidRPr="00D117F3">
        <w:rPr>
          <w:rFonts w:asciiTheme="minorHAnsi" w:hAnsiTheme="minorHAnsi" w:cstheme="minorHAnsi"/>
          <w:color w:val="000000"/>
        </w:rPr>
        <w:t xml:space="preserve"> blog para un periódico o revista local o para cualquier recurso en línea, Mire la muestra más abajo.</w:t>
      </w:r>
    </w:p>
    <w:p w14:paraId="11E6DB2E" w14:textId="0F07A2E7" w:rsidR="00D117F3" w:rsidRDefault="00D117F3" w:rsidP="00D117F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proofErr w:type="spellStart"/>
      <w:r w:rsidRPr="00D117F3">
        <w:rPr>
          <w:rFonts w:asciiTheme="minorHAnsi" w:hAnsiTheme="minorHAnsi" w:cstheme="minorHAnsi"/>
          <w:color w:val="000000"/>
        </w:rPr>
        <w:t>Postee</w:t>
      </w:r>
      <w:proofErr w:type="spellEnd"/>
      <w:r w:rsidRPr="00D117F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7F3">
        <w:rPr>
          <w:rFonts w:asciiTheme="minorHAnsi" w:hAnsiTheme="minorHAnsi" w:cstheme="minorHAnsi"/>
          <w:color w:val="000000"/>
        </w:rPr>
        <w:t>en</w:t>
      </w:r>
      <w:proofErr w:type="spellEnd"/>
      <w:r w:rsidRPr="00D117F3">
        <w:rPr>
          <w:rFonts w:asciiTheme="minorHAnsi" w:hAnsiTheme="minorHAnsi" w:cstheme="minorHAnsi"/>
          <w:color w:val="000000"/>
        </w:rPr>
        <w:t xml:space="preserve"> las redes sociales sobre los eventos que su organización está haciendo para el Día Mundial de los Defectos Congénitos. Comparta el sitio web: </w:t>
      </w:r>
      <w:hyperlink r:id="rId46" w:history="1">
        <w:r w:rsidRPr="00706CBD">
          <w:rPr>
            <w:rStyle w:val="Hyperlink"/>
            <w:rFonts w:asciiTheme="minorHAnsi" w:hAnsiTheme="minorHAnsi" w:cstheme="minorHAnsi"/>
          </w:rPr>
          <w:t>www.worldbirthdefectsday.org</w:t>
        </w:r>
      </w:hyperlink>
    </w:p>
    <w:p w14:paraId="485953AF" w14:textId="5ACDEA4D" w:rsidR="00D117F3" w:rsidRPr="00D117F3" w:rsidRDefault="00D117F3" w:rsidP="00D117F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  <w:r w:rsidRPr="00D117F3">
        <w:rPr>
          <w:rFonts w:asciiTheme="minorHAnsi" w:hAnsiTheme="minorHAnsi" w:cstheme="minorHAnsi"/>
          <w:color w:val="000000"/>
        </w:rPr>
        <w:t xml:space="preserve">¡Comparta sus actividades con nosotros! Envíe lo que hizo a </w:t>
      </w:r>
      <w:hyperlink r:id="rId47" w:history="1">
        <w:r w:rsidRPr="00706CBD">
          <w:rPr>
            <w:rStyle w:val="Hyperlink"/>
            <w:rFonts w:asciiTheme="minorHAnsi" w:hAnsiTheme="minorHAnsi" w:cstheme="minorHAnsi"/>
          </w:rPr>
          <w:t>centre@icbdsr.org</w:t>
        </w:r>
      </w:hyperlink>
      <w:r>
        <w:rPr>
          <w:rFonts w:asciiTheme="minorHAnsi" w:hAnsiTheme="minorHAnsi" w:cstheme="minorHAnsi"/>
          <w:color w:val="000000"/>
        </w:rPr>
        <w:t xml:space="preserve"> </w:t>
      </w:r>
      <w:r w:rsidRPr="00D117F3">
        <w:rPr>
          <w:rFonts w:asciiTheme="minorHAnsi" w:hAnsiTheme="minorHAnsi" w:cstheme="minorHAnsi"/>
          <w:color w:val="000000"/>
        </w:rPr>
        <w:t xml:space="preserve"> para ser compartido en el sitio web.</w:t>
      </w:r>
    </w:p>
    <w:p w14:paraId="5B2AC87D" w14:textId="57B6CA4C" w:rsidR="000A281A" w:rsidRPr="00995476" w:rsidRDefault="000A281A" w:rsidP="00C26840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ind w:left="360"/>
        <w:rPr>
          <w:rFonts w:asciiTheme="minorHAnsi" w:hAnsiTheme="minorHAnsi" w:cstheme="minorHAnsi"/>
        </w:rPr>
      </w:pPr>
    </w:p>
    <w:p w14:paraId="0EF5D97C" w14:textId="03A8FA4D" w:rsidR="001C1998" w:rsidRPr="00995476" w:rsidRDefault="001C1998" w:rsidP="00C26840">
      <w:p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asciiTheme="minorHAnsi" w:hAnsiTheme="minorHAnsi" w:cstheme="minorHAnsi"/>
          <w:color w:val="000000"/>
        </w:rPr>
      </w:pPr>
    </w:p>
    <w:p w14:paraId="271137C4" w14:textId="0496FC92" w:rsidR="00C10A7F" w:rsidRDefault="00D117F3">
      <w:pPr>
        <w:spacing w:before="120" w:after="0" w:line="264" w:lineRule="auto"/>
        <w:rPr>
          <w:rFonts w:asciiTheme="minorHAnsi" w:hAnsiTheme="minorHAnsi"/>
          <w:b/>
          <w:bCs/>
          <w:color w:val="3494BA" w:themeColor="accen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3ACF813" wp14:editId="710315F6">
            <wp:simplePos x="0" y="0"/>
            <wp:positionH relativeFrom="column">
              <wp:posOffset>678329</wp:posOffset>
            </wp:positionH>
            <wp:positionV relativeFrom="paragraph">
              <wp:posOffset>-58987</wp:posOffset>
            </wp:positionV>
            <wp:extent cx="3878242" cy="2029033"/>
            <wp:effectExtent l="0" t="0" r="8255" b="9525"/>
            <wp:wrapThrough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78242" cy="202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A7F">
        <w:rPr>
          <w:rFonts w:asciiTheme="minorHAnsi" w:hAnsiTheme="minorHAnsi"/>
          <w:b/>
          <w:bCs/>
          <w:sz w:val="48"/>
          <w:szCs w:val="48"/>
        </w:rPr>
        <w:br w:type="page"/>
      </w:r>
    </w:p>
    <w:p w14:paraId="376E8EAA" w14:textId="3AC3E391" w:rsidR="004C6E14" w:rsidRPr="00FF094F" w:rsidRDefault="005B236B" w:rsidP="00C26840">
      <w:pPr>
        <w:pStyle w:val="Heading2"/>
        <w:rPr>
          <w:rFonts w:asciiTheme="minorHAnsi" w:hAnsiTheme="minorHAnsi"/>
          <w:sz w:val="48"/>
          <w:szCs w:val="48"/>
        </w:rPr>
      </w:pPr>
      <w:bookmarkStart w:id="9" w:name="_Toc158212849"/>
      <w:r w:rsidRPr="00FF094F">
        <w:rPr>
          <w:rFonts w:asciiTheme="minorHAnsi" w:hAnsiTheme="minorHAnsi"/>
          <w:sz w:val="48"/>
          <w:szCs w:val="48"/>
        </w:rPr>
        <w:lastRenderedPageBreak/>
        <w:t>Muestra de Comunicado de Prensa</w:t>
      </w:r>
      <w:bookmarkEnd w:id="9"/>
    </w:p>
    <w:p w14:paraId="2B7A6B31" w14:textId="40CA893A" w:rsidR="00A4381F" w:rsidRPr="00995476" w:rsidRDefault="00A4381F" w:rsidP="00A4381F">
      <w:pPr>
        <w:spacing w:line="276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“Toda Experiencia Importa</w:t>
      </w:r>
      <w:r w:rsidRPr="00995476">
        <w:rPr>
          <w:rFonts w:asciiTheme="minorHAnsi" w:hAnsiTheme="minorHAnsi" w:cs="Calibri"/>
        </w:rPr>
        <w:t xml:space="preserve">”: </w:t>
      </w:r>
      <w:r>
        <w:rPr>
          <w:rFonts w:asciiTheme="minorHAnsi" w:hAnsiTheme="minorHAnsi" w:cs="Calibri"/>
        </w:rPr>
        <w:t>Día Mundial de los Defectos Congénitos</w:t>
      </w:r>
      <w:r w:rsidRPr="00995476">
        <w:rPr>
          <w:rFonts w:asciiTheme="minorHAnsi" w:hAnsiTheme="minorHAnsi" w:cs="Calibri"/>
        </w:rPr>
        <w:t xml:space="preserve"> 2024</w:t>
      </w:r>
    </w:p>
    <w:p w14:paraId="3ED4E7FF" w14:textId="3A433FAC" w:rsidR="00D117F3" w:rsidRDefault="00D117F3" w:rsidP="005B236B">
      <w:pPr>
        <w:spacing w:line="276" w:lineRule="auto"/>
        <w:rPr>
          <w:rFonts w:asciiTheme="minorHAnsi" w:hAnsiTheme="minorHAnsi" w:cs="Calibri"/>
        </w:rPr>
      </w:pPr>
      <w:r w:rsidRPr="00D117F3">
        <w:rPr>
          <w:rFonts w:asciiTheme="minorHAnsi" w:hAnsiTheme="minorHAnsi" w:cs="Calibri"/>
        </w:rPr>
        <w:t xml:space="preserve">[Ciudad, País]--- Cada año, 8 millones de niños nacen alrededor del mundo con un defecto congénito grave. En [País], 1 de cada [X] bebés nacen con un defecto congénito. Los defectos congénitos contribuyen como causa principal en la mortalidad infantil y los bebés que sobreviven resultan muchas veces con una discapacidad física y mental a lo largo de la vida. Eso por ello que [Nombre de la Organización] se une a otras organizaciones de prevención de defectos congénitos, incluyendo la Organización Mundial de la Salud, March of Dimes (Nacer Sano) y el CDC (Centro de Control y Prevención de Enfermedades de Estados Unidos), para aumentar la concientización y conocimiento de los defectos congénitos </w:t>
      </w:r>
      <w:proofErr w:type="spellStart"/>
      <w:r w:rsidRPr="00D117F3">
        <w:rPr>
          <w:rFonts w:asciiTheme="minorHAnsi" w:hAnsiTheme="minorHAnsi" w:cs="Calibri"/>
        </w:rPr>
        <w:t>el</w:t>
      </w:r>
      <w:proofErr w:type="spellEnd"/>
      <w:r w:rsidRPr="00D117F3">
        <w:rPr>
          <w:rFonts w:asciiTheme="minorHAnsi" w:hAnsiTheme="minorHAnsi" w:cs="Calibri"/>
        </w:rPr>
        <w:t xml:space="preserve"> 3 de </w:t>
      </w:r>
      <w:proofErr w:type="spellStart"/>
      <w:r w:rsidR="00AD6EB1">
        <w:rPr>
          <w:rFonts w:asciiTheme="minorHAnsi" w:hAnsiTheme="minorHAnsi" w:cs="Calibri"/>
        </w:rPr>
        <w:t>m</w:t>
      </w:r>
      <w:r w:rsidRPr="00D117F3">
        <w:rPr>
          <w:rFonts w:asciiTheme="minorHAnsi" w:hAnsiTheme="minorHAnsi" w:cs="Calibri"/>
        </w:rPr>
        <w:t>arzo</w:t>
      </w:r>
      <w:proofErr w:type="spellEnd"/>
      <w:r w:rsidRPr="00D117F3">
        <w:rPr>
          <w:rFonts w:asciiTheme="minorHAnsi" w:hAnsiTheme="minorHAnsi" w:cs="Calibri"/>
        </w:rPr>
        <w:t>, Día Mundial de los Defectos Congénitos.</w:t>
      </w:r>
    </w:p>
    <w:p w14:paraId="4BE17482" w14:textId="40EE8EB6" w:rsidR="005B236B" w:rsidRPr="005B236B" w:rsidRDefault="005B236B" w:rsidP="005B236B">
      <w:pPr>
        <w:spacing w:line="276" w:lineRule="auto"/>
        <w:rPr>
          <w:rFonts w:asciiTheme="minorHAnsi" w:hAnsiTheme="minorHAnsi" w:cs="Calibri"/>
        </w:rPr>
      </w:pPr>
      <w:r w:rsidRPr="005B236B">
        <w:rPr>
          <w:rFonts w:asciiTheme="minorHAnsi" w:hAnsiTheme="minorHAnsi" w:cs="Calibri"/>
        </w:rPr>
        <w:t>No todos los defectos congénitos pueden prevenirse, pero las mujeres pueden aumentar la probabilidad de tener un bebe sano si adoptan comportamientos sanos antes y durante el embarazo. Como</w:t>
      </w:r>
      <w:r w:rsidR="00AD6EB1">
        <w:rPr>
          <w:rFonts w:asciiTheme="minorHAnsi" w:hAnsiTheme="minorHAnsi" w:cs="Calibri"/>
        </w:rPr>
        <w:t>,</w:t>
      </w:r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por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ejemplo</w:t>
      </w:r>
      <w:proofErr w:type="spellEnd"/>
      <w:r w:rsidRPr="005B236B">
        <w:rPr>
          <w:rFonts w:asciiTheme="minorHAnsi" w:hAnsiTheme="minorHAnsi" w:cs="Calibri"/>
        </w:rPr>
        <w:t xml:space="preserve">, comer una dieta sana, tomar 400ug de ácido fólico por día, hacer controles prenatales, estar al día con las vacunas y evitar beber alcohol y fumar, lo que reduce el riesgo de defectos congénitos. </w:t>
      </w:r>
    </w:p>
    <w:p w14:paraId="53510727" w14:textId="07A0DCCE" w:rsidR="005B236B" w:rsidRPr="005B236B" w:rsidRDefault="005B236B" w:rsidP="005B236B">
      <w:pPr>
        <w:spacing w:line="276" w:lineRule="auto"/>
        <w:rPr>
          <w:rFonts w:asciiTheme="minorHAnsi" w:hAnsiTheme="minorHAnsi" w:cs="Calibri"/>
        </w:rPr>
      </w:pPr>
      <w:r w:rsidRPr="005B236B">
        <w:rPr>
          <w:rFonts w:asciiTheme="minorHAnsi" w:hAnsiTheme="minorHAnsi" w:cs="Calibri"/>
        </w:rPr>
        <w:t xml:space="preserve">Para mejorar los resultados de los niños, los programas de vigilancia y de investigación en defectos congénitos son esenciales. La vigilancia permite contar con estimaciones precisas del número de </w:t>
      </w:r>
      <w:proofErr w:type="spellStart"/>
      <w:r w:rsidRPr="005B236B">
        <w:rPr>
          <w:rFonts w:asciiTheme="minorHAnsi" w:hAnsiTheme="minorHAnsi" w:cs="Calibri"/>
        </w:rPr>
        <w:t>niños</w:t>
      </w:r>
      <w:proofErr w:type="spellEnd"/>
      <w:r w:rsidRPr="005B236B">
        <w:rPr>
          <w:rFonts w:asciiTheme="minorHAnsi" w:hAnsiTheme="minorHAnsi" w:cs="Calibri"/>
        </w:rPr>
        <w:t xml:space="preserve"> con </w:t>
      </w:r>
      <w:proofErr w:type="spellStart"/>
      <w:r w:rsidRPr="005B236B">
        <w:rPr>
          <w:rFonts w:asciiTheme="minorHAnsi" w:hAnsiTheme="minorHAnsi" w:cs="Calibri"/>
        </w:rPr>
        <w:t>defectos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congé</w:t>
      </w:r>
      <w:r w:rsidR="00AD6EB1">
        <w:rPr>
          <w:rFonts w:asciiTheme="minorHAnsi" w:hAnsiTheme="minorHAnsi" w:cs="Calibri"/>
        </w:rPr>
        <w:t>n</w:t>
      </w:r>
      <w:r w:rsidRPr="005B236B">
        <w:rPr>
          <w:rFonts w:asciiTheme="minorHAnsi" w:hAnsiTheme="minorHAnsi" w:cs="Calibri"/>
        </w:rPr>
        <w:t>itos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así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como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investigar</w:t>
      </w:r>
      <w:proofErr w:type="spellEnd"/>
      <w:r w:rsidRPr="005B236B">
        <w:rPr>
          <w:rFonts w:asciiTheme="minorHAnsi" w:hAnsiTheme="minorHAnsi" w:cs="Calibri"/>
        </w:rPr>
        <w:t xml:space="preserve"> los factores que pueden contribuir a la aparición de defectos congénitos. Esto permite a las organizaciones de Salud Pública e investigadores identificar oportunidades para intervenciones que pueden llevar a mejores resultados de salud.</w:t>
      </w:r>
    </w:p>
    <w:p w14:paraId="3746F915" w14:textId="6BCEBE84" w:rsidR="00C10A7F" w:rsidRPr="005B236B" w:rsidRDefault="005B236B" w:rsidP="005B236B">
      <w:pPr>
        <w:spacing w:line="276" w:lineRule="auto"/>
        <w:rPr>
          <w:rFonts w:asciiTheme="minorHAnsi" w:hAnsiTheme="minorHAnsi" w:cs="Calibri"/>
        </w:rPr>
      </w:pPr>
      <w:r w:rsidRPr="005B236B">
        <w:rPr>
          <w:rFonts w:asciiTheme="minorHAnsi" w:hAnsiTheme="minorHAnsi" w:cs="Calibri"/>
        </w:rPr>
        <w:t xml:space="preserve">El 3 de </w:t>
      </w:r>
      <w:proofErr w:type="spellStart"/>
      <w:r w:rsidR="00AD6EB1">
        <w:rPr>
          <w:rFonts w:asciiTheme="minorHAnsi" w:hAnsiTheme="minorHAnsi" w:cs="Calibri"/>
        </w:rPr>
        <w:t>m</w:t>
      </w:r>
      <w:r w:rsidRPr="005B236B">
        <w:rPr>
          <w:rFonts w:asciiTheme="minorHAnsi" w:hAnsiTheme="minorHAnsi" w:cs="Calibri"/>
        </w:rPr>
        <w:t>arzo</w:t>
      </w:r>
      <w:proofErr w:type="spellEnd"/>
      <w:r w:rsidRPr="005B236B">
        <w:rPr>
          <w:rFonts w:asciiTheme="minorHAnsi" w:hAnsiTheme="minorHAnsi" w:cs="Calibri"/>
        </w:rPr>
        <w:t xml:space="preserve">, </w:t>
      </w:r>
      <w:proofErr w:type="spellStart"/>
      <w:r w:rsidRPr="005B236B">
        <w:rPr>
          <w:rFonts w:asciiTheme="minorHAnsi" w:hAnsiTheme="minorHAnsi" w:cs="Calibri"/>
        </w:rPr>
        <w:t>únase</w:t>
      </w:r>
      <w:proofErr w:type="spellEnd"/>
      <w:r w:rsidRPr="005B236B">
        <w:rPr>
          <w:rFonts w:asciiTheme="minorHAnsi" w:hAnsiTheme="minorHAnsi" w:cs="Calibri"/>
        </w:rPr>
        <w:t xml:space="preserve"> a [</w:t>
      </w:r>
      <w:proofErr w:type="spellStart"/>
      <w:r w:rsidRPr="005B236B">
        <w:rPr>
          <w:rFonts w:asciiTheme="minorHAnsi" w:hAnsiTheme="minorHAnsi" w:cs="Calibri"/>
        </w:rPr>
        <w:t>Organización</w:t>
      </w:r>
      <w:proofErr w:type="spellEnd"/>
      <w:r w:rsidRPr="005B236B">
        <w:rPr>
          <w:rFonts w:asciiTheme="minorHAnsi" w:hAnsiTheme="minorHAnsi" w:cs="Calibri"/>
        </w:rPr>
        <w:t xml:space="preserve">] para promover la concientización y el conocimiento de los defectos congénitos haciendo [inserte la lista de las actividades de las organizaciones anfitrionas]. Para conocer más sobre qué está realizando la [Organización] </w:t>
      </w:r>
      <w:proofErr w:type="spellStart"/>
      <w:r w:rsidRPr="005B236B">
        <w:rPr>
          <w:rFonts w:asciiTheme="minorHAnsi" w:hAnsiTheme="minorHAnsi" w:cs="Calibri"/>
        </w:rPr>
        <w:t>el</w:t>
      </w:r>
      <w:proofErr w:type="spellEnd"/>
      <w:r w:rsidRPr="005B236B">
        <w:rPr>
          <w:rFonts w:asciiTheme="minorHAnsi" w:hAnsiTheme="minorHAnsi" w:cs="Calibri"/>
        </w:rPr>
        <w:t xml:space="preserve"> 3 de </w:t>
      </w:r>
      <w:proofErr w:type="spellStart"/>
      <w:r w:rsidR="00AD6EB1">
        <w:rPr>
          <w:rFonts w:asciiTheme="minorHAnsi" w:hAnsiTheme="minorHAnsi" w:cs="Calibri"/>
        </w:rPr>
        <w:t>m</w:t>
      </w:r>
      <w:r w:rsidRPr="005B236B">
        <w:rPr>
          <w:rFonts w:asciiTheme="minorHAnsi" w:hAnsiTheme="minorHAnsi" w:cs="Calibri"/>
        </w:rPr>
        <w:t>arzo</w:t>
      </w:r>
      <w:proofErr w:type="spellEnd"/>
      <w:r w:rsidRPr="005B236B">
        <w:rPr>
          <w:rFonts w:asciiTheme="minorHAnsi" w:hAnsiTheme="minorHAnsi" w:cs="Calibri"/>
        </w:rPr>
        <w:t xml:space="preserve"> </w:t>
      </w:r>
      <w:proofErr w:type="spellStart"/>
      <w:r w:rsidRPr="005B236B">
        <w:rPr>
          <w:rFonts w:asciiTheme="minorHAnsi" w:hAnsiTheme="minorHAnsi" w:cs="Calibri"/>
        </w:rPr>
        <w:t>visite</w:t>
      </w:r>
      <w:proofErr w:type="spellEnd"/>
      <w:r w:rsidRPr="005B236B">
        <w:rPr>
          <w:rFonts w:asciiTheme="minorHAnsi" w:hAnsiTheme="minorHAnsi" w:cs="Calibri"/>
        </w:rPr>
        <w:t xml:space="preserve"> [</w:t>
      </w:r>
      <w:proofErr w:type="spellStart"/>
      <w:r w:rsidRPr="005B236B">
        <w:rPr>
          <w:rFonts w:asciiTheme="minorHAnsi" w:hAnsiTheme="minorHAnsi" w:cs="Calibri"/>
        </w:rPr>
        <w:t>el</w:t>
      </w:r>
      <w:proofErr w:type="spellEnd"/>
      <w:r w:rsidRPr="005B236B">
        <w:rPr>
          <w:rFonts w:asciiTheme="minorHAnsi" w:hAnsiTheme="minorHAnsi" w:cs="Calibri"/>
        </w:rPr>
        <w:t xml:space="preserve"> sitio web de la Organización]. Para saber más sobre el Día Mundial de los Defectos Congénitos, visite: </w:t>
      </w:r>
      <w:hyperlink r:id="rId49" w:history="1">
        <w:r w:rsidRPr="007B2EA6">
          <w:rPr>
            <w:rStyle w:val="Hyperlink"/>
            <w:rFonts w:asciiTheme="minorHAnsi" w:hAnsiTheme="minorHAnsi" w:cs="Calibri"/>
          </w:rPr>
          <w:t>www.worldbirthdefectsday.org</w:t>
        </w:r>
      </w:hyperlink>
      <w:r w:rsidRPr="005B236B">
        <w:rPr>
          <w:rFonts w:asciiTheme="minorHAnsi" w:hAnsiTheme="minorHAnsi" w:cs="Calibri"/>
        </w:rPr>
        <w:t>.</w:t>
      </w:r>
      <w:r>
        <w:rPr>
          <w:rFonts w:asciiTheme="minorHAnsi" w:hAnsiTheme="minorHAnsi" w:cs="Calibri"/>
        </w:rPr>
        <w:t xml:space="preserve"> </w:t>
      </w:r>
      <w:r w:rsidR="00C10A7F">
        <w:rPr>
          <w:rFonts w:asciiTheme="minorHAnsi" w:hAnsiTheme="minorHAnsi"/>
          <w:b/>
          <w:bCs/>
          <w:sz w:val="48"/>
          <w:szCs w:val="48"/>
        </w:rPr>
        <w:br w:type="page"/>
      </w:r>
    </w:p>
    <w:p w14:paraId="42584861" w14:textId="7180F9BC" w:rsidR="004C6E14" w:rsidRPr="00FF094F" w:rsidRDefault="00987C78" w:rsidP="00987C78">
      <w:pPr>
        <w:pStyle w:val="Heading2"/>
        <w:rPr>
          <w:rFonts w:asciiTheme="minorHAnsi" w:hAnsiTheme="minorHAnsi"/>
          <w:sz w:val="48"/>
          <w:szCs w:val="48"/>
        </w:rPr>
      </w:pPr>
      <w:bookmarkStart w:id="10" w:name="_Toc158212850"/>
      <w:proofErr w:type="spellStart"/>
      <w:r w:rsidRPr="00FF094F">
        <w:rPr>
          <w:rFonts w:asciiTheme="minorHAnsi" w:hAnsiTheme="minorHAnsi"/>
          <w:sz w:val="48"/>
          <w:szCs w:val="48"/>
        </w:rPr>
        <w:lastRenderedPageBreak/>
        <w:t>Ejemplos</w:t>
      </w:r>
      <w:proofErr w:type="spellEnd"/>
      <w:r w:rsidRPr="00FF094F">
        <w:rPr>
          <w:rFonts w:asciiTheme="minorHAnsi" w:hAnsiTheme="minorHAnsi"/>
          <w:sz w:val="48"/>
          <w:szCs w:val="48"/>
        </w:rPr>
        <w:t xml:space="preserve"> de </w:t>
      </w:r>
      <w:proofErr w:type="spellStart"/>
      <w:r w:rsidRPr="00FF094F">
        <w:rPr>
          <w:rFonts w:asciiTheme="minorHAnsi" w:hAnsiTheme="minorHAnsi"/>
          <w:sz w:val="48"/>
          <w:szCs w:val="48"/>
        </w:rPr>
        <w:t>Mensajes</w:t>
      </w:r>
      <w:proofErr w:type="spellEnd"/>
      <w:r w:rsidRPr="00FF094F">
        <w:rPr>
          <w:rFonts w:asciiTheme="minorHAnsi" w:hAnsiTheme="minorHAnsi"/>
          <w:sz w:val="48"/>
          <w:szCs w:val="48"/>
        </w:rPr>
        <w:t xml:space="preserve"> para Redes </w:t>
      </w:r>
      <w:proofErr w:type="spellStart"/>
      <w:r w:rsidRPr="00FF094F">
        <w:rPr>
          <w:rFonts w:asciiTheme="minorHAnsi" w:hAnsiTheme="minorHAnsi"/>
          <w:sz w:val="48"/>
          <w:szCs w:val="48"/>
        </w:rPr>
        <w:t>Sociales</w:t>
      </w:r>
      <w:bookmarkEnd w:id="10"/>
      <w:proofErr w:type="spellEnd"/>
    </w:p>
    <w:p w14:paraId="376A6624" w14:textId="77777777" w:rsidR="00987C78" w:rsidRPr="00987C78" w:rsidRDefault="00987C78" w:rsidP="00987C78">
      <w:pPr>
        <w:pStyle w:val="ListParagraph"/>
        <w:numPr>
          <w:ilvl w:val="0"/>
          <w:numId w:val="18"/>
        </w:numPr>
        <w:rPr>
          <w:rFonts w:asciiTheme="minorHAnsi" w:eastAsiaTheme="minorEastAsia" w:hAnsiTheme="minorHAnsi" w:cs="Calibri"/>
          <w:color w:val="000000" w:themeColor="text1"/>
          <w:spacing w:val="6"/>
          <w:szCs w:val="22"/>
          <w:lang w:eastAsia="ja-JP"/>
        </w:rPr>
      </w:pPr>
      <w:r w:rsidRPr="00987C78">
        <w:rPr>
          <w:rFonts w:asciiTheme="minorHAnsi" w:eastAsiaTheme="minorEastAsia" w:hAnsiTheme="minorHAnsi" w:cs="Calibri"/>
          <w:color w:val="000000" w:themeColor="text1"/>
          <w:spacing w:val="6"/>
          <w:szCs w:val="22"/>
          <w:lang w:eastAsia="ja-JP"/>
        </w:rPr>
        <w:t>Más de 8 millones de niños alrededor del mundo nacen con algún defecto congénito grave cada año. Los defectos congénitos causan 1 de cada 5 muertes en la infancia y conducen a discapacidad a lo largo de la vida y retos para aquellos que sobreviven. Hoy, nos unimos con otras organizaciones para aumentar la concientización y el conocimiento sobre los defectos congénitos. Conozca más en: www.worldbirthdefectsday.org</w:t>
      </w:r>
    </w:p>
    <w:p w14:paraId="0E2B9748" w14:textId="77777777" w:rsidR="00987C78" w:rsidRPr="00987C78" w:rsidRDefault="00987C78" w:rsidP="00987C78">
      <w:pPr>
        <w:pStyle w:val="ListParagraph"/>
        <w:numPr>
          <w:ilvl w:val="0"/>
          <w:numId w:val="18"/>
        </w:numPr>
        <w:rPr>
          <w:rFonts w:asciiTheme="minorHAnsi" w:eastAsiaTheme="minorEastAsia" w:hAnsiTheme="minorHAnsi" w:cs="Calibri"/>
          <w:color w:val="000000" w:themeColor="text1"/>
          <w:spacing w:val="6"/>
          <w:szCs w:val="22"/>
          <w:lang w:eastAsia="ja-JP"/>
        </w:rPr>
      </w:pPr>
      <w:r w:rsidRPr="00987C78">
        <w:rPr>
          <w:rFonts w:asciiTheme="minorHAnsi" w:eastAsiaTheme="minorEastAsia" w:hAnsiTheme="minorHAnsi" w:cs="Calibri"/>
          <w:color w:val="000000" w:themeColor="text1"/>
          <w:spacing w:val="6"/>
          <w:szCs w:val="22"/>
          <w:lang w:eastAsia="ja-JP"/>
        </w:rPr>
        <w:t>Muchos defectos congénitos pueden ser prevenidos y tratados. Ayúdenos a aumentar el conocimiento y la concientización sobre la prevención de los defectos congénitos en el 3 de marzo para el Día Mundial de los Defectos Congénitos. Conozca más en: www.worldbirthdefectsday.org</w:t>
      </w:r>
    </w:p>
    <w:p w14:paraId="6666470A" w14:textId="756FBAAC" w:rsidR="00A4381F" w:rsidRPr="00DD0447" w:rsidRDefault="00A4381F" w:rsidP="00A4381F">
      <w:pPr>
        <w:numPr>
          <w:ilvl w:val="0"/>
          <w:numId w:val="18"/>
        </w:numPr>
        <w:spacing w:before="120" w:line="276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La investigación en </w:t>
      </w:r>
      <w:proofErr w:type="spellStart"/>
      <w:r>
        <w:rPr>
          <w:rFonts w:asciiTheme="minorHAnsi" w:hAnsiTheme="minorHAnsi" w:cs="Calibri"/>
        </w:rPr>
        <w:t>defectos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congénitos</w:t>
      </w:r>
      <w:proofErr w:type="spellEnd"/>
      <w:r>
        <w:rPr>
          <w:rFonts w:asciiTheme="minorHAnsi" w:hAnsiTheme="minorHAnsi" w:cs="Calibri"/>
        </w:rPr>
        <w:t xml:space="preserve"> es </w:t>
      </w:r>
      <w:proofErr w:type="spellStart"/>
      <w:r>
        <w:rPr>
          <w:rFonts w:asciiTheme="minorHAnsi" w:hAnsiTheme="minorHAnsi" w:cs="Calibri"/>
        </w:rPr>
        <w:t>impo</w:t>
      </w:r>
      <w:r w:rsidR="00AD6EB1">
        <w:rPr>
          <w:rFonts w:asciiTheme="minorHAnsi" w:hAnsiTheme="minorHAnsi" w:cs="Calibri"/>
        </w:rPr>
        <w:t>r</w:t>
      </w:r>
      <w:r>
        <w:rPr>
          <w:rFonts w:asciiTheme="minorHAnsi" w:hAnsiTheme="minorHAnsi" w:cs="Calibri"/>
        </w:rPr>
        <w:t>tante</w:t>
      </w:r>
      <w:proofErr w:type="spellEnd"/>
      <w:r>
        <w:rPr>
          <w:rFonts w:asciiTheme="minorHAnsi" w:hAnsiTheme="minorHAnsi" w:cs="Calibri"/>
        </w:rPr>
        <w:t xml:space="preserve"> para </w:t>
      </w:r>
      <w:proofErr w:type="spellStart"/>
      <w:r>
        <w:rPr>
          <w:rFonts w:asciiTheme="minorHAnsi" w:hAnsiTheme="minorHAnsi" w:cs="Calibri"/>
        </w:rPr>
        <w:t>ayudarnos</w:t>
      </w:r>
      <w:proofErr w:type="spellEnd"/>
      <w:r>
        <w:rPr>
          <w:rFonts w:asciiTheme="minorHAnsi" w:hAnsiTheme="minorHAnsi" w:cs="Calibri"/>
        </w:rPr>
        <w:t xml:space="preserve"> a entender sus causas. Acompáñenos a aumentar la concientización este 3 de marzo para promover el aumento de la investigación en defectos congénitos y de su vigilancia alrededor del mundo. </w:t>
      </w:r>
      <w:r w:rsidRPr="00995476">
        <w:rPr>
          <w:rFonts w:asciiTheme="minorHAnsi" w:hAnsiTheme="minorHAnsi" w:cs="Calibri"/>
        </w:rPr>
        <w:t xml:space="preserve"> #</w:t>
      </w:r>
      <w:r>
        <w:rPr>
          <w:rFonts w:asciiTheme="minorHAnsi" w:hAnsiTheme="minorHAnsi" w:cs="Calibri"/>
        </w:rPr>
        <w:t>díamundialdefectoscongenitos</w:t>
      </w:r>
      <w:r w:rsidRPr="00995476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Conozca más en</w:t>
      </w:r>
      <w:r w:rsidRPr="00995476">
        <w:rPr>
          <w:rFonts w:asciiTheme="minorHAnsi" w:hAnsiTheme="minorHAnsi" w:cs="Calibri"/>
        </w:rPr>
        <w:t>:</w:t>
      </w:r>
      <w:hyperlink r:id="rId50">
        <w:r w:rsidRPr="00995476">
          <w:rPr>
            <w:rFonts w:asciiTheme="minorHAnsi" w:hAnsiTheme="minorHAnsi" w:cs="Calibri"/>
          </w:rPr>
          <w:t xml:space="preserve"> </w:t>
        </w:r>
      </w:hyperlink>
      <w:r w:rsidRPr="00995476">
        <w:rPr>
          <w:rFonts w:asciiTheme="minorHAnsi" w:hAnsiTheme="minorHAnsi" w:cs="Calibri"/>
        </w:rPr>
        <w:t xml:space="preserve"> </w:t>
      </w:r>
      <w:hyperlink r:id="rId51" w:history="1">
        <w:r w:rsidRPr="00995476">
          <w:rPr>
            <w:rStyle w:val="Hyperlink"/>
            <w:rFonts w:asciiTheme="minorHAnsi" w:hAnsiTheme="minorHAnsi" w:cs="Calibri"/>
          </w:rPr>
          <w:t>www.worldbirthdefectsday.org</w:t>
        </w:r>
      </w:hyperlink>
      <w:r w:rsidRPr="00995476">
        <w:rPr>
          <w:rFonts w:asciiTheme="minorHAnsi" w:hAnsiTheme="minorHAnsi" w:cs="Calibri"/>
        </w:rPr>
        <w:t>.</w:t>
      </w:r>
    </w:p>
    <w:p w14:paraId="7CC0333B" w14:textId="43FA9C45" w:rsidR="00A4381F" w:rsidRPr="00DD0447" w:rsidRDefault="00A4381F" w:rsidP="00A4381F">
      <w:pPr>
        <w:numPr>
          <w:ilvl w:val="0"/>
          <w:numId w:val="18"/>
        </w:numPr>
        <w:spacing w:before="120" w:line="276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Los defectos congénitos afectan al individuo, su familia, sus amigos y sus comunidades. Es por eso que #cadaexperienciaimporta. Acompáñenos este 3 de Marzo </w:t>
      </w:r>
      <w:r w:rsidRPr="00995476">
        <w:rPr>
          <w:rFonts w:asciiTheme="minorHAnsi" w:hAnsiTheme="minorHAnsi" w:cs="Calibri"/>
        </w:rPr>
        <w:t>#</w:t>
      </w:r>
      <w:r>
        <w:rPr>
          <w:rFonts w:asciiTheme="minorHAnsi" w:hAnsiTheme="minorHAnsi" w:cs="Calibri"/>
        </w:rPr>
        <w:t xml:space="preserve">díamundialdefectoscongenitos para </w:t>
      </w:r>
      <w:proofErr w:type="spellStart"/>
      <w:r>
        <w:rPr>
          <w:rFonts w:asciiTheme="minorHAnsi" w:hAnsiTheme="minorHAnsi" w:cs="Calibri"/>
        </w:rPr>
        <w:t>levant</w:t>
      </w:r>
      <w:r w:rsidR="00AD6EB1">
        <w:rPr>
          <w:rFonts w:asciiTheme="minorHAnsi" w:hAnsiTheme="minorHAnsi" w:cs="Calibri"/>
        </w:rPr>
        <w:t>a</w:t>
      </w:r>
      <w:r>
        <w:rPr>
          <w:rFonts w:asciiTheme="minorHAnsi" w:hAnsiTheme="minorHAnsi" w:cs="Calibri"/>
        </w:rPr>
        <w:t>r</w:t>
      </w:r>
      <w:proofErr w:type="spellEnd"/>
      <w:r>
        <w:rPr>
          <w:rFonts w:asciiTheme="minorHAnsi" w:hAnsiTheme="minorHAnsi" w:cs="Calibri"/>
        </w:rPr>
        <w:t xml:space="preserve"> la voz en todo el planeta sobre la </w:t>
      </w:r>
      <w:proofErr w:type="spellStart"/>
      <w:r>
        <w:rPr>
          <w:rFonts w:asciiTheme="minorHAnsi" w:hAnsiTheme="minorHAnsi" w:cs="Calibri"/>
        </w:rPr>
        <w:t>concientización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en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defectos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congénitos</w:t>
      </w:r>
      <w:proofErr w:type="spellEnd"/>
      <w:r w:rsidR="00AD6EB1">
        <w:rPr>
          <w:rFonts w:asciiTheme="minorHAnsi" w:hAnsiTheme="minorHAnsi" w:cs="Calibri"/>
        </w:rPr>
        <w:t xml:space="preserve">. </w:t>
      </w:r>
      <w:proofErr w:type="spellStart"/>
      <w:r>
        <w:rPr>
          <w:rFonts w:asciiTheme="minorHAnsi" w:hAnsiTheme="minorHAnsi" w:cs="Calibri"/>
        </w:rPr>
        <w:t>Conozca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más</w:t>
      </w:r>
      <w:proofErr w:type="spellEnd"/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en</w:t>
      </w:r>
      <w:proofErr w:type="spellEnd"/>
      <w:r w:rsidRPr="00995476">
        <w:rPr>
          <w:rFonts w:asciiTheme="minorHAnsi" w:hAnsiTheme="minorHAnsi" w:cs="Calibri"/>
        </w:rPr>
        <w:t>:</w:t>
      </w:r>
      <w:hyperlink r:id="rId52">
        <w:r w:rsidRPr="00995476">
          <w:rPr>
            <w:rFonts w:asciiTheme="minorHAnsi" w:hAnsiTheme="minorHAnsi" w:cs="Calibri"/>
          </w:rPr>
          <w:t xml:space="preserve"> </w:t>
        </w:r>
      </w:hyperlink>
      <w:r w:rsidRPr="00995476">
        <w:rPr>
          <w:rFonts w:asciiTheme="minorHAnsi" w:hAnsiTheme="minorHAnsi" w:cs="Calibri"/>
        </w:rPr>
        <w:t xml:space="preserve"> </w:t>
      </w:r>
      <w:hyperlink r:id="rId53" w:history="1">
        <w:r w:rsidRPr="00995476">
          <w:rPr>
            <w:rStyle w:val="Hyperlink"/>
            <w:rFonts w:asciiTheme="minorHAnsi" w:hAnsiTheme="minorHAnsi" w:cs="Calibri"/>
          </w:rPr>
          <w:t>www.worldbirthdefectsday.org</w:t>
        </w:r>
      </w:hyperlink>
      <w:r w:rsidRPr="00995476">
        <w:rPr>
          <w:rFonts w:asciiTheme="minorHAnsi" w:hAnsiTheme="minorHAnsi" w:cs="Calibri"/>
        </w:rPr>
        <w:t>.</w:t>
      </w:r>
    </w:p>
    <w:p w14:paraId="747A4E26" w14:textId="77777777" w:rsidR="00A4381F" w:rsidRPr="00995476" w:rsidRDefault="00A4381F" w:rsidP="00A4381F">
      <w:pPr>
        <w:numPr>
          <w:ilvl w:val="0"/>
          <w:numId w:val="18"/>
        </w:numPr>
        <w:spacing w:before="0" w:line="276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Mientras que “defecto congénito” es un término médico, eso no significa que la persona sea defectuosa. En cambio, se refiere a una condición de salud  que desarrolla un bebé antes de nacer.  Las personas con defectos congénitos no seon defectuosas. Acompáñenos este 3 de marzo a aumentar la concientización sobre defectos congénitos. Conozca más en</w:t>
      </w:r>
      <w:r w:rsidRPr="00995476">
        <w:rPr>
          <w:rFonts w:asciiTheme="minorHAnsi" w:hAnsiTheme="minorHAnsi" w:cs="Calibri"/>
        </w:rPr>
        <w:t>:</w:t>
      </w:r>
      <w:hyperlink r:id="rId54">
        <w:r w:rsidRPr="00995476">
          <w:rPr>
            <w:rFonts w:asciiTheme="minorHAnsi" w:hAnsiTheme="minorHAnsi" w:cs="Calibri"/>
          </w:rPr>
          <w:t xml:space="preserve"> </w:t>
        </w:r>
      </w:hyperlink>
      <w:r w:rsidRPr="00995476">
        <w:rPr>
          <w:rFonts w:asciiTheme="minorHAnsi" w:hAnsiTheme="minorHAnsi" w:cs="Calibri"/>
        </w:rPr>
        <w:t xml:space="preserve"> </w:t>
      </w:r>
      <w:hyperlink r:id="rId55" w:history="1">
        <w:r w:rsidRPr="00995476">
          <w:rPr>
            <w:rStyle w:val="Hyperlink"/>
            <w:rFonts w:asciiTheme="minorHAnsi" w:hAnsiTheme="minorHAnsi" w:cs="Calibri"/>
          </w:rPr>
          <w:t>www.worldbirthdefectsday.org</w:t>
        </w:r>
      </w:hyperlink>
      <w:r w:rsidRPr="00995476">
        <w:rPr>
          <w:rFonts w:asciiTheme="minorHAnsi" w:hAnsiTheme="minorHAnsi" w:cs="Calibri"/>
        </w:rPr>
        <w:t>.</w:t>
      </w:r>
    </w:p>
    <w:p w14:paraId="33B38883" w14:textId="2E0973A7" w:rsidR="003A2F19" w:rsidRPr="00995476" w:rsidRDefault="003A2F19" w:rsidP="00C10A7F">
      <w:pPr>
        <w:pStyle w:val="ListBullet"/>
        <w:numPr>
          <w:ilvl w:val="0"/>
          <w:numId w:val="0"/>
        </w:numPr>
        <w:ind w:right="-2160"/>
        <w:rPr>
          <w:rFonts w:asciiTheme="minorHAnsi" w:hAnsiTheme="minorHAnsi"/>
        </w:rPr>
      </w:pPr>
      <w:r w:rsidRPr="00995476">
        <w:rPr>
          <w:rFonts w:asciiTheme="minorHAnsi" w:hAnsiTheme="minorHAnsi"/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79A2F882" wp14:editId="4288F8D3">
                <wp:simplePos x="0" y="0"/>
                <wp:positionH relativeFrom="column">
                  <wp:posOffset>-252919</wp:posOffset>
                </wp:positionH>
                <wp:positionV relativeFrom="paragraph">
                  <wp:posOffset>160479</wp:posOffset>
                </wp:positionV>
                <wp:extent cx="7953375" cy="1692613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5" cy="1692613"/>
                          <a:chOff x="1410575" y="2905425"/>
                          <a:chExt cx="7864500" cy="17491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1416938" y="2911796"/>
                            <a:ext cx="7858125" cy="1736408"/>
                            <a:chOff x="1978913" y="2978211"/>
                            <a:chExt cx="7758737" cy="1603579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1978913" y="2978211"/>
                              <a:ext cx="7758725" cy="160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713647" w14:textId="77777777" w:rsidR="003A2F19" w:rsidRDefault="003A2F19" w:rsidP="003A2F19">
                                <w:pPr>
                                  <w:spacing w:before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1978914" y="2978211"/>
                              <a:ext cx="6534960" cy="1603579"/>
                              <a:chOff x="1" y="0"/>
                              <a:chExt cx="6534960" cy="224790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1" y="0"/>
                                <a:ext cx="6368091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1A73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A8DD62" w14:textId="77777777" w:rsidR="003A2F19" w:rsidRDefault="003A2F19" w:rsidP="003A2F19">
                                  <w:pPr>
                                    <w:spacing w:before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ounded Rectangle 5"/>
                            <wps:cNvSpPr/>
                            <wps:spPr>
                              <a:xfrm>
                                <a:off x="1" y="0"/>
                                <a:ext cx="6534960" cy="2247900"/>
                              </a:xfrm>
                              <a:prstGeom prst="roundRect">
                                <a:avLst>
                                  <a:gd name="adj" fmla="val 2260"/>
                                </a:avLst>
                              </a:prstGeom>
                              <a:solidFill>
                                <a:srgbClr val="81A73C"/>
                              </a:solidFill>
                              <a:ln w="12700" cap="flat" cmpd="sng">
                                <a:noFill/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7D9BDA" w14:textId="77777777" w:rsidR="003A2F19" w:rsidRDefault="003A2F19" w:rsidP="003A2F19">
                                  <w:pPr>
                                    <w:spacing w:before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Rounded Rectangle 6"/>
                            <wps:cNvSpPr/>
                            <wps:spPr>
                              <a:xfrm>
                                <a:off x="66687" y="85631"/>
                                <a:ext cx="6368152" cy="2060700"/>
                              </a:xfrm>
                              <a:prstGeom prst="roundRect">
                                <a:avLst>
                                  <a:gd name="adj" fmla="val 226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noFill/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4C86FF" w14:textId="0A33DB1B" w:rsidR="003A2F19" w:rsidRDefault="00D117F3" w:rsidP="003A2F19">
                                  <w:pPr>
                                    <w:pStyle w:val="Heading2"/>
                                  </w:pPr>
                                  <w:bookmarkStart w:id="11" w:name="_Toc158212851"/>
                                  <w:r w:rsidRPr="00D117F3">
                                    <w:t>¡Permítanos saber lo que está haciendo!</w:t>
                                  </w:r>
                                  <w:bookmarkEnd w:id="11"/>
                                </w:p>
                                <w:p w14:paraId="351C3BC2" w14:textId="77777777" w:rsidR="00D117F3" w:rsidRDefault="00D117F3" w:rsidP="00D117F3">
                                  <w:pPr>
                                    <w:spacing w:before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>❶</w:t>
                                  </w:r>
                                  <w:r>
                                    <w:t xml:space="preserve"> Utilice #WorldBDDay #ManyBirthDefects1Voice #DiaMundialDefectosCongenitos #MuchosDefectosCongenitos1Voz.  </w:t>
                                  </w:r>
                                </w:p>
                                <w:p w14:paraId="3DA22A86" w14:textId="172D5938" w:rsidR="003A2F19" w:rsidRDefault="00D117F3" w:rsidP="00D117F3">
                                  <w:pPr>
                                    <w:spacing w:before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>❷</w:t>
                                  </w:r>
                                  <w:r>
                                    <w:t xml:space="preserve"> Envíe un correo electrónico a centre@icbdsr.org para que sepamos y podamos ayudar a diseminar sus actividades.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3" name="Rectangle 13"/>
                          <wps:cNvSpPr/>
                          <wps:spPr>
                            <a:xfrm>
                              <a:off x="4321150" y="3042325"/>
                              <a:ext cx="5416500" cy="4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E1220F" w14:textId="77777777" w:rsidR="003A2F19" w:rsidRDefault="003A2F19" w:rsidP="003A2F19">
                                <w:pPr>
                                  <w:spacing w:before="0" w:line="240" w:lineRule="auto"/>
                                  <w:ind w:right="4131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2F882" id="Group 4" o:spid="_x0000_s1026" style="position:absolute;margin-left:-19.9pt;margin-top:12.65pt;width:626.25pt;height:133.3pt;z-index:-251645952;mso-wrap-distance-left:0;mso-wrap-distance-right:0;mso-width-relative:margin;mso-height-relative:margin" coordorigin="14105,29054" coordsize="78645,17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">
                <v:group id="Group 5" o:spid="_x0000_s1027" style="position:absolute;left:14169;top:29117;width:78581;height:17365" coordorigin="19789,29782" coordsize="77587,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left:19789;top:29782;width:77587;height:16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4713647" w14:textId="77777777" w:rsidR="003A2F19" w:rsidRDefault="003A2F19" w:rsidP="003A2F19">
                          <w:pPr>
                            <w:spacing w:before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29" style="position:absolute;left:19789;top:29782;width:65349;height:16035" coordorigin="" coordsize="6534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30" style="position:absolute;width:63680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" fillcolor="#81a73c" stroked="f">
                      <v:textbox inset="2.53958mm,2.53958mm,2.53958mm,2.53958mm">
                        <w:txbxContent>
                          <w:p w14:paraId="3EA8DD62" w14:textId="77777777" w:rsidR="003A2F19" w:rsidRDefault="003A2F19" w:rsidP="003A2F19">
                            <w:pPr>
                              <w:spacing w:before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ounded Rectangle 5" o:spid="_x0000_s1031" style="position:absolute;width:65349;height:22479;visibility:visible;mso-wrap-style:square;v-text-anchor:middle" arcsize="1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" fillcolor="#81a73c" stroked="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C7D9BDA" w14:textId="77777777" w:rsidR="003A2F19" w:rsidRDefault="003A2F19" w:rsidP="003A2F19">
                            <w:pPr>
                              <w:spacing w:before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ounded Rectangle 6" o:spid="_x0000_s1032" style="position:absolute;left:666;top:856;width:63682;height:20607;visibility:visible;mso-wrap-style:square;v-text-anchor:middle" arcsize="1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" stroked="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94C86FF" w14:textId="0A33DB1B" w:rsidR="003A2F19" w:rsidRDefault="00D117F3" w:rsidP="003A2F19">
                            <w:pPr>
                              <w:pStyle w:val="Heading2"/>
                            </w:pPr>
                            <w:bookmarkStart w:id="12" w:name="_Toc158212851"/>
                            <w:r w:rsidRPr="00D117F3">
                              <w:t>¡Permítanos saber lo que está haciendo!</w:t>
                            </w:r>
                            <w:bookmarkEnd w:id="12"/>
                          </w:p>
                          <w:p w14:paraId="351C3BC2" w14:textId="77777777" w:rsidR="00D117F3" w:rsidRDefault="00D117F3" w:rsidP="00D117F3">
                            <w:pPr>
                              <w:spacing w:before="0" w:line="240" w:lineRule="auto"/>
                              <w:textDirection w:val="btLr"/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❶</w:t>
                            </w:r>
                            <w:r>
                              <w:t xml:space="preserve"> Utilice #WorldBDDay #ManyBirthDefects1Voice #DiaMundialDefectosCongenitos #MuchosDefectosCongenitos1Voz.  </w:t>
                            </w:r>
                          </w:p>
                          <w:p w14:paraId="3DA22A86" w14:textId="172D5938" w:rsidR="003A2F19" w:rsidRDefault="00D117F3" w:rsidP="00D117F3">
                            <w:pPr>
                              <w:spacing w:before="0" w:line="240" w:lineRule="auto"/>
                              <w:textDirection w:val="btLr"/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❷</w:t>
                            </w:r>
                            <w:r>
                              <w:t xml:space="preserve"> Envíe un correo electrónico a centre@icbdsr.org para que sepamos y podamos ayudar a diseminar sus actividades.</w:t>
                            </w:r>
                          </w:p>
                        </w:txbxContent>
                      </v:textbox>
                    </v:roundrect>
                  </v:group>
                  <v:rect id="Rectangle 13" o:spid="_x0000_s1033" style="position:absolute;left:43211;top:30423;width:54165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76E1220F" w14:textId="77777777" w:rsidR="003A2F19" w:rsidRDefault="003A2F19" w:rsidP="003A2F19">
                          <w:pPr>
                            <w:spacing w:before="0" w:line="240" w:lineRule="auto"/>
                            <w:ind w:right="4131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427E5AD" w14:textId="2D5709DA" w:rsidR="003A2F19" w:rsidRPr="00995476" w:rsidRDefault="003A2F19" w:rsidP="00C10A7F">
      <w:pPr>
        <w:spacing w:before="0" w:after="240" w:line="259" w:lineRule="auto"/>
        <w:ind w:left="360"/>
        <w:rPr>
          <w:rFonts w:asciiTheme="minorHAnsi" w:hAnsiTheme="minorHAnsi"/>
        </w:rPr>
      </w:pPr>
    </w:p>
    <w:p w14:paraId="609006E7" w14:textId="2E986A95" w:rsidR="003A2F19" w:rsidRPr="00995476" w:rsidRDefault="003A2F19" w:rsidP="00CD3052">
      <w:pPr>
        <w:pStyle w:val="ListBullet"/>
        <w:numPr>
          <w:ilvl w:val="0"/>
          <w:numId w:val="0"/>
        </w:numPr>
        <w:ind w:left="360" w:right="-2160" w:hanging="360"/>
        <w:rPr>
          <w:rFonts w:asciiTheme="minorHAnsi" w:hAnsiTheme="minorHAnsi"/>
        </w:rPr>
      </w:pPr>
    </w:p>
    <w:sectPr w:rsidR="003A2F19" w:rsidRPr="00995476" w:rsidSect="00C10A7F">
      <w:footerReference w:type="default" r:id="rId56"/>
      <w:footerReference w:type="first" r:id="rId5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B9F3D" w14:textId="77777777" w:rsidR="00C0774D" w:rsidRDefault="00C0774D">
      <w:pPr>
        <w:spacing w:line="240" w:lineRule="auto"/>
      </w:pPr>
      <w:r>
        <w:separator/>
      </w:r>
    </w:p>
  </w:endnote>
  <w:endnote w:type="continuationSeparator" w:id="0">
    <w:p w14:paraId="4008C54A" w14:textId="77777777" w:rsidR="00C0774D" w:rsidRDefault="00C07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7124121"/>
      <w:docPartObj>
        <w:docPartGallery w:val="Page Numbers (Bottom of Page)"/>
        <w:docPartUnique/>
      </w:docPartObj>
    </w:sdtPr>
    <w:sdtEndPr/>
    <w:sdtContent>
      <w:p w14:paraId="0151D8D4" w14:textId="77777777" w:rsidR="00190922" w:rsidRPr="00190922" w:rsidRDefault="00190922" w:rsidP="00190922">
        <w:pPr>
          <w:pStyle w:val="Footer"/>
        </w:pPr>
        <w:r w:rsidRPr="00190922">
          <w:fldChar w:fldCharType="begin"/>
        </w:r>
        <w:r w:rsidRPr="00190922">
          <w:instrText xml:space="preserve"> PAGE   \* MERGEFORMAT </w:instrText>
        </w:r>
        <w:r w:rsidRPr="00190922">
          <w:fldChar w:fldCharType="separate"/>
        </w:r>
        <w:r w:rsidR="007A0A5B">
          <w:rPr>
            <w:noProof/>
          </w:rPr>
          <w:t>1</w:t>
        </w:r>
        <w:r w:rsidRPr="0019092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0219893"/>
      <w:docPartObj>
        <w:docPartGallery w:val="Page Numbers (Bottom of Page)"/>
        <w:docPartUnique/>
      </w:docPartObj>
    </w:sdtPr>
    <w:sdtEndPr>
      <w:rPr>
        <w:sz w:val="32"/>
        <w:szCs w:val="14"/>
      </w:rPr>
    </w:sdtEndPr>
    <w:sdtContent>
      <w:p w14:paraId="31BAE47B" w14:textId="5BCE65EA" w:rsidR="00955B5B" w:rsidRPr="00C10A7F" w:rsidRDefault="00546DC8" w:rsidP="00C10A7F">
        <w:pPr>
          <w:pStyle w:val="Footer"/>
          <w:ind w:left="0" w:right="1710"/>
          <w:jc w:val="right"/>
          <w:rPr>
            <w:sz w:val="32"/>
            <w:szCs w:val="14"/>
          </w:rPr>
        </w:pPr>
        <w:r>
          <w:rPr>
            <w:noProof/>
            <w:lang w:eastAsia="en-US"/>
          </w:rPr>
          <w:drawing>
            <wp:anchor distT="0" distB="0" distL="114300" distR="114300" simplePos="0" relativeHeight="251660287" behindDoc="1" locked="0" layoutInCell="1" allowOverlap="1" wp14:anchorId="1828B6D3" wp14:editId="5BAFFD5E">
              <wp:simplePos x="0" y="0"/>
              <wp:positionH relativeFrom="column">
                <wp:posOffset>5002803</wp:posOffset>
              </wp:positionH>
              <wp:positionV relativeFrom="paragraph">
                <wp:posOffset>-249736</wp:posOffset>
              </wp:positionV>
              <wp:extent cx="1507490" cy="847725"/>
              <wp:effectExtent l="0" t="0" r="0" b="9525"/>
              <wp:wrapThrough wrapText="bothSides">
                <wp:wrapPolygon edited="0">
                  <wp:start x="13102" y="0"/>
                  <wp:lineTo x="3003" y="7766"/>
                  <wp:lineTo x="0" y="15533"/>
                  <wp:lineTo x="0" y="16989"/>
                  <wp:lineTo x="6278" y="21357"/>
                  <wp:lineTo x="14194" y="21357"/>
                  <wp:lineTo x="17469" y="20387"/>
                  <wp:lineTo x="21018" y="17960"/>
                  <wp:lineTo x="21291" y="15533"/>
                  <wp:lineTo x="21018" y="6310"/>
                  <wp:lineTo x="18015" y="1942"/>
                  <wp:lineTo x="15286" y="0"/>
                  <wp:lineTo x="13102" y="0"/>
                </wp:wrapPolygon>
              </wp:wrapThrough>
              <wp:docPr id="17" name="Picture 17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 descr="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harpenSoften amount="25000"/>
                                </a14:imgEffect>
                                <a14:imgEffect>
                                  <a14:saturation sat="400000"/>
                                </a14:imgEffect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07490" cy="847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26840" w:rsidRPr="00C10A7F">
          <w:rPr>
            <w:noProof/>
            <w:sz w:val="32"/>
            <w:szCs w:val="14"/>
          </w:rPr>
          <mc:AlternateContent>
            <mc:Choice Requires="wps">
              <w:drawing>
                <wp:anchor distT="0" distB="0" distL="114300" distR="114300" simplePos="0" relativeHeight="251658239" behindDoc="0" locked="0" layoutInCell="1" allowOverlap="1" wp14:anchorId="4871F62C" wp14:editId="7A5CF921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-486410</wp:posOffset>
                  </wp:positionV>
                  <wp:extent cx="4902326" cy="4898835"/>
                  <wp:effectExtent l="0" t="0" r="0" b="0"/>
                  <wp:wrapNone/>
                  <wp:docPr id="1" name="Oval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902326" cy="48988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3B4CDB3B" id="Oval 2" o:spid="_x0000_s1026" style="position:absolute;margin-left:313.5pt;margin-top:-38.3pt;width:386pt;height:385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" fillcolor="#e4e7e8 [663]" stroked="f" strokeweight="1pt">
                  <v:fill opacity="35980f"/>
                  <v:stroke joinstyle="miter"/>
                </v:oval>
              </w:pict>
            </mc:Fallback>
          </mc:AlternateContent>
        </w:r>
        <w:r w:rsidR="00955B5B" w:rsidRPr="00C10A7F">
          <w:rPr>
            <w:sz w:val="32"/>
            <w:szCs w:val="14"/>
          </w:rPr>
          <w:fldChar w:fldCharType="begin"/>
        </w:r>
        <w:r w:rsidR="00955B5B" w:rsidRPr="00C10A7F">
          <w:rPr>
            <w:sz w:val="32"/>
            <w:szCs w:val="14"/>
          </w:rPr>
          <w:instrText xml:space="preserve"> PAGE   \* MERGEFORMAT </w:instrText>
        </w:r>
        <w:r w:rsidR="00955B5B" w:rsidRPr="00C10A7F">
          <w:rPr>
            <w:sz w:val="32"/>
            <w:szCs w:val="14"/>
          </w:rPr>
          <w:fldChar w:fldCharType="separate"/>
        </w:r>
        <w:r w:rsidR="00955B5B" w:rsidRPr="00C10A7F">
          <w:rPr>
            <w:noProof/>
            <w:sz w:val="32"/>
            <w:szCs w:val="14"/>
          </w:rPr>
          <w:t>1</w:t>
        </w:r>
        <w:r w:rsidR="00955B5B" w:rsidRPr="00C10A7F">
          <w:rPr>
            <w:sz w:val="32"/>
            <w:szCs w:val="1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7340733"/>
      <w:docPartObj>
        <w:docPartGallery w:val="Page Numbers (Bottom of Page)"/>
        <w:docPartUnique/>
      </w:docPartObj>
    </w:sdtPr>
    <w:sdtEndPr/>
    <w:sdtContent>
      <w:p w14:paraId="3D16A8A7" w14:textId="77777777" w:rsidR="00955B5B" w:rsidRPr="00955B5B" w:rsidRDefault="00955B5B" w:rsidP="00955B5B">
        <w:pPr>
          <w:pStyle w:val="Footer"/>
        </w:pPr>
        <w:r w:rsidRPr="00955B5B">
          <w:fldChar w:fldCharType="begin"/>
        </w:r>
        <w:r w:rsidRPr="00955B5B">
          <w:instrText xml:space="preserve"> PAGE   \* MERGEFORMAT </w:instrText>
        </w:r>
        <w:r w:rsidRPr="00955B5B">
          <w:fldChar w:fldCharType="separate"/>
        </w:r>
        <w:r w:rsidRPr="00955B5B">
          <w:t>1</w:t>
        </w:r>
        <w:r w:rsidRPr="00955B5B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FD9FF" w14:textId="77777777" w:rsidR="00C0774D" w:rsidRDefault="00C0774D">
      <w:pPr>
        <w:spacing w:line="240" w:lineRule="auto"/>
      </w:pPr>
      <w:r>
        <w:separator/>
      </w:r>
    </w:p>
  </w:footnote>
  <w:footnote w:type="continuationSeparator" w:id="0">
    <w:p w14:paraId="234EE458" w14:textId="77777777" w:rsidR="00C0774D" w:rsidRDefault="00C077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28C9B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3BCE0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613FEE"/>
    <w:multiLevelType w:val="hybridMultilevel"/>
    <w:tmpl w:val="D7A8F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6660B"/>
    <w:multiLevelType w:val="hybridMultilevel"/>
    <w:tmpl w:val="47ECBC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B30258"/>
    <w:multiLevelType w:val="multilevel"/>
    <w:tmpl w:val="2DF47596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1831EB"/>
    <w:multiLevelType w:val="hybridMultilevel"/>
    <w:tmpl w:val="A3E28468"/>
    <w:lvl w:ilvl="0" w:tplc="C30C453C">
      <w:start w:val="1"/>
      <w:numFmt w:val="decimal"/>
      <w:lvlText w:val="%1."/>
      <w:lvlJc w:val="left"/>
      <w:pPr>
        <w:ind w:left="360" w:hanging="360"/>
      </w:pPr>
      <w:rPr>
        <w:rFonts w:hint="default"/>
        <w:color w:val="072B6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FE34A7"/>
    <w:multiLevelType w:val="hybridMultilevel"/>
    <w:tmpl w:val="3814C2A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E9679A"/>
    <w:multiLevelType w:val="hybridMultilevel"/>
    <w:tmpl w:val="A6FA5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9565A"/>
    <w:multiLevelType w:val="multilevel"/>
    <w:tmpl w:val="3AC893B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2FC7C43"/>
    <w:multiLevelType w:val="multilevel"/>
    <w:tmpl w:val="B44E8D1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35979BE"/>
    <w:multiLevelType w:val="hybridMultilevel"/>
    <w:tmpl w:val="95C2D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BD6464"/>
    <w:multiLevelType w:val="multilevel"/>
    <w:tmpl w:val="FB1E61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8F93B2A"/>
    <w:multiLevelType w:val="hybridMultilevel"/>
    <w:tmpl w:val="F9D03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53161"/>
    <w:multiLevelType w:val="multilevel"/>
    <w:tmpl w:val="EE9EE24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866A8D"/>
    <w:multiLevelType w:val="multilevel"/>
    <w:tmpl w:val="912828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D690B00"/>
    <w:multiLevelType w:val="multilevel"/>
    <w:tmpl w:val="57BC22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1683AA3"/>
    <w:multiLevelType w:val="hybridMultilevel"/>
    <w:tmpl w:val="6FA6A0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347F1B"/>
    <w:multiLevelType w:val="multilevel"/>
    <w:tmpl w:val="6CF2F2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7D6B1E"/>
    <w:multiLevelType w:val="multilevel"/>
    <w:tmpl w:val="7E249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50615C5"/>
    <w:multiLevelType w:val="multilevel"/>
    <w:tmpl w:val="6D6679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90A2F2D"/>
    <w:multiLevelType w:val="hybridMultilevel"/>
    <w:tmpl w:val="0B841B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92040E"/>
    <w:multiLevelType w:val="hybridMultilevel"/>
    <w:tmpl w:val="5DF25F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592F14"/>
    <w:multiLevelType w:val="multilevel"/>
    <w:tmpl w:val="48C2A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24A4643"/>
    <w:multiLevelType w:val="hybridMultilevel"/>
    <w:tmpl w:val="0A26A8D8"/>
    <w:lvl w:ilvl="0" w:tplc="2A88321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72B6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F34B8D"/>
    <w:multiLevelType w:val="multilevel"/>
    <w:tmpl w:val="48765294"/>
    <w:lvl w:ilvl="0">
      <w:start w:val="1"/>
      <w:numFmt w:val="bullet"/>
      <w:pStyle w:val="ListNumber5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6A31CDA"/>
    <w:multiLevelType w:val="hybridMultilevel"/>
    <w:tmpl w:val="1586F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333CE"/>
    <w:multiLevelType w:val="multilevel"/>
    <w:tmpl w:val="F5E4E3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3437938">
    <w:abstractNumId w:val="1"/>
  </w:num>
  <w:num w:numId="2" w16cid:durableId="761603527">
    <w:abstractNumId w:val="0"/>
  </w:num>
  <w:num w:numId="3" w16cid:durableId="221865700">
    <w:abstractNumId w:val="2"/>
  </w:num>
  <w:num w:numId="4" w16cid:durableId="218983200">
    <w:abstractNumId w:val="9"/>
  </w:num>
  <w:num w:numId="5" w16cid:durableId="2112116973">
    <w:abstractNumId w:val="24"/>
  </w:num>
  <w:num w:numId="6" w16cid:durableId="1375539819">
    <w:abstractNumId w:val="5"/>
  </w:num>
  <w:num w:numId="7" w16cid:durableId="1316377560">
    <w:abstractNumId w:val="18"/>
  </w:num>
  <w:num w:numId="8" w16cid:durableId="1099445541">
    <w:abstractNumId w:val="11"/>
  </w:num>
  <w:num w:numId="9" w16cid:durableId="139538755">
    <w:abstractNumId w:val="22"/>
  </w:num>
  <w:num w:numId="10" w16cid:durableId="552888877">
    <w:abstractNumId w:val="14"/>
  </w:num>
  <w:num w:numId="11" w16cid:durableId="513493896">
    <w:abstractNumId w:val="15"/>
  </w:num>
  <w:num w:numId="12" w16cid:durableId="1808889057">
    <w:abstractNumId w:val="17"/>
  </w:num>
  <w:num w:numId="13" w16cid:durableId="490408674">
    <w:abstractNumId w:val="26"/>
  </w:num>
  <w:num w:numId="14" w16cid:durableId="1011640154">
    <w:abstractNumId w:val="23"/>
  </w:num>
  <w:num w:numId="15" w16cid:durableId="932011930">
    <w:abstractNumId w:val="7"/>
  </w:num>
  <w:num w:numId="16" w16cid:durableId="1912619211">
    <w:abstractNumId w:val="12"/>
  </w:num>
  <w:num w:numId="17" w16cid:durableId="1906405718">
    <w:abstractNumId w:val="19"/>
  </w:num>
  <w:num w:numId="18" w16cid:durableId="1147472298">
    <w:abstractNumId w:val="13"/>
  </w:num>
  <w:num w:numId="19" w16cid:durableId="2111974465">
    <w:abstractNumId w:val="3"/>
  </w:num>
  <w:num w:numId="20" w16cid:durableId="1816683171">
    <w:abstractNumId w:val="21"/>
  </w:num>
  <w:num w:numId="21" w16cid:durableId="313339643">
    <w:abstractNumId w:val="8"/>
  </w:num>
  <w:num w:numId="22" w16cid:durableId="2249792">
    <w:abstractNumId w:val="20"/>
  </w:num>
  <w:num w:numId="23" w16cid:durableId="133960100">
    <w:abstractNumId w:val="4"/>
  </w:num>
  <w:num w:numId="24" w16cid:durableId="293566437">
    <w:abstractNumId w:val="1"/>
  </w:num>
  <w:num w:numId="25" w16cid:durableId="629869196">
    <w:abstractNumId w:val="1"/>
  </w:num>
  <w:num w:numId="26" w16cid:durableId="255359343">
    <w:abstractNumId w:val="25"/>
  </w:num>
  <w:num w:numId="27" w16cid:durableId="751659215">
    <w:abstractNumId w:val="6"/>
  </w:num>
  <w:num w:numId="28" w16cid:durableId="1422336278">
    <w:abstractNumId w:val="10"/>
  </w:num>
  <w:num w:numId="29" w16cid:durableId="511383060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1D"/>
    <w:rsid w:val="00016917"/>
    <w:rsid w:val="000228C0"/>
    <w:rsid w:val="0002720D"/>
    <w:rsid w:val="00044FC0"/>
    <w:rsid w:val="00066800"/>
    <w:rsid w:val="00085B0E"/>
    <w:rsid w:val="000A281A"/>
    <w:rsid w:val="000A7C37"/>
    <w:rsid w:val="000F4705"/>
    <w:rsid w:val="00122300"/>
    <w:rsid w:val="00126564"/>
    <w:rsid w:val="001278E7"/>
    <w:rsid w:val="00127A13"/>
    <w:rsid w:val="00131754"/>
    <w:rsid w:val="00132B17"/>
    <w:rsid w:val="00132C74"/>
    <w:rsid w:val="00141507"/>
    <w:rsid w:val="00164D64"/>
    <w:rsid w:val="001668E8"/>
    <w:rsid w:val="00190922"/>
    <w:rsid w:val="00192BA9"/>
    <w:rsid w:val="001C1998"/>
    <w:rsid w:val="001C30B8"/>
    <w:rsid w:val="001C3B52"/>
    <w:rsid w:val="001F6885"/>
    <w:rsid w:val="00215F72"/>
    <w:rsid w:val="002275BB"/>
    <w:rsid w:val="00227CC0"/>
    <w:rsid w:val="002342AF"/>
    <w:rsid w:val="00240BBA"/>
    <w:rsid w:val="002537E5"/>
    <w:rsid w:val="002640DA"/>
    <w:rsid w:val="00294028"/>
    <w:rsid w:val="002A3A86"/>
    <w:rsid w:val="002A4301"/>
    <w:rsid w:val="002C6F62"/>
    <w:rsid w:val="002D495D"/>
    <w:rsid w:val="002D6D73"/>
    <w:rsid w:val="002E1596"/>
    <w:rsid w:val="002F1C41"/>
    <w:rsid w:val="0031562C"/>
    <w:rsid w:val="00342564"/>
    <w:rsid w:val="003475B2"/>
    <w:rsid w:val="0036007E"/>
    <w:rsid w:val="00363E46"/>
    <w:rsid w:val="003836B7"/>
    <w:rsid w:val="00385C38"/>
    <w:rsid w:val="003A2F19"/>
    <w:rsid w:val="003A7E70"/>
    <w:rsid w:val="003B1006"/>
    <w:rsid w:val="003C1E78"/>
    <w:rsid w:val="003D2442"/>
    <w:rsid w:val="003D2F1A"/>
    <w:rsid w:val="003E1CD2"/>
    <w:rsid w:val="003E2F71"/>
    <w:rsid w:val="003E4A11"/>
    <w:rsid w:val="00402EB2"/>
    <w:rsid w:val="00430D21"/>
    <w:rsid w:val="00432925"/>
    <w:rsid w:val="00453DE0"/>
    <w:rsid w:val="0047082C"/>
    <w:rsid w:val="00483D79"/>
    <w:rsid w:val="00492067"/>
    <w:rsid w:val="004A524D"/>
    <w:rsid w:val="004B18CB"/>
    <w:rsid w:val="004C0AC6"/>
    <w:rsid w:val="004C6E14"/>
    <w:rsid w:val="004E77D6"/>
    <w:rsid w:val="00500597"/>
    <w:rsid w:val="00501E25"/>
    <w:rsid w:val="00505E7D"/>
    <w:rsid w:val="00533CAC"/>
    <w:rsid w:val="00541D83"/>
    <w:rsid w:val="00546DC8"/>
    <w:rsid w:val="00551147"/>
    <w:rsid w:val="00566A88"/>
    <w:rsid w:val="00574834"/>
    <w:rsid w:val="005B236B"/>
    <w:rsid w:val="005B3F6A"/>
    <w:rsid w:val="005D3357"/>
    <w:rsid w:val="005E320D"/>
    <w:rsid w:val="005E699E"/>
    <w:rsid w:val="00646355"/>
    <w:rsid w:val="0066586C"/>
    <w:rsid w:val="0068355E"/>
    <w:rsid w:val="006876AB"/>
    <w:rsid w:val="006B1F66"/>
    <w:rsid w:val="006C287D"/>
    <w:rsid w:val="006D5C8D"/>
    <w:rsid w:val="006E4ED3"/>
    <w:rsid w:val="006F7A76"/>
    <w:rsid w:val="00701ACB"/>
    <w:rsid w:val="007026F5"/>
    <w:rsid w:val="00712D08"/>
    <w:rsid w:val="00717041"/>
    <w:rsid w:val="00721F6F"/>
    <w:rsid w:val="00746832"/>
    <w:rsid w:val="00776ECC"/>
    <w:rsid w:val="007A0A5B"/>
    <w:rsid w:val="007A382B"/>
    <w:rsid w:val="007B00EB"/>
    <w:rsid w:val="007B5BFF"/>
    <w:rsid w:val="0081272C"/>
    <w:rsid w:val="0081355A"/>
    <w:rsid w:val="00815B66"/>
    <w:rsid w:val="00844CC3"/>
    <w:rsid w:val="0086205E"/>
    <w:rsid w:val="0086750B"/>
    <w:rsid w:val="00873FC1"/>
    <w:rsid w:val="00875234"/>
    <w:rsid w:val="0087578E"/>
    <w:rsid w:val="00882E6A"/>
    <w:rsid w:val="008930E0"/>
    <w:rsid w:val="008A3B0F"/>
    <w:rsid w:val="008D2BE8"/>
    <w:rsid w:val="008D6545"/>
    <w:rsid w:val="008F02A4"/>
    <w:rsid w:val="008F79B8"/>
    <w:rsid w:val="0090525B"/>
    <w:rsid w:val="00922DD4"/>
    <w:rsid w:val="009466EC"/>
    <w:rsid w:val="00955B5B"/>
    <w:rsid w:val="009620A0"/>
    <w:rsid w:val="00970CC1"/>
    <w:rsid w:val="00982934"/>
    <w:rsid w:val="009865D8"/>
    <w:rsid w:val="00987C78"/>
    <w:rsid w:val="009929B5"/>
    <w:rsid w:val="00995476"/>
    <w:rsid w:val="009A308B"/>
    <w:rsid w:val="009B0674"/>
    <w:rsid w:val="009B5E8A"/>
    <w:rsid w:val="009B76E2"/>
    <w:rsid w:val="00A26333"/>
    <w:rsid w:val="00A31536"/>
    <w:rsid w:val="00A4381F"/>
    <w:rsid w:val="00A53409"/>
    <w:rsid w:val="00A56702"/>
    <w:rsid w:val="00A86379"/>
    <w:rsid w:val="00AA480C"/>
    <w:rsid w:val="00AA5E08"/>
    <w:rsid w:val="00AB5D8A"/>
    <w:rsid w:val="00AC07C1"/>
    <w:rsid w:val="00AD6EB1"/>
    <w:rsid w:val="00AF4EBE"/>
    <w:rsid w:val="00B01166"/>
    <w:rsid w:val="00B0452A"/>
    <w:rsid w:val="00B14E2E"/>
    <w:rsid w:val="00B2315D"/>
    <w:rsid w:val="00B2626A"/>
    <w:rsid w:val="00B30EA0"/>
    <w:rsid w:val="00B46725"/>
    <w:rsid w:val="00B5731D"/>
    <w:rsid w:val="00B77BCF"/>
    <w:rsid w:val="00BB6427"/>
    <w:rsid w:val="00BC10D4"/>
    <w:rsid w:val="00BC4D42"/>
    <w:rsid w:val="00BD682C"/>
    <w:rsid w:val="00C0774D"/>
    <w:rsid w:val="00C10A7F"/>
    <w:rsid w:val="00C1322E"/>
    <w:rsid w:val="00C176F8"/>
    <w:rsid w:val="00C26840"/>
    <w:rsid w:val="00C3066A"/>
    <w:rsid w:val="00C339EE"/>
    <w:rsid w:val="00C65E4B"/>
    <w:rsid w:val="00C7637F"/>
    <w:rsid w:val="00CA3C66"/>
    <w:rsid w:val="00CA690A"/>
    <w:rsid w:val="00CC5C9D"/>
    <w:rsid w:val="00CD3052"/>
    <w:rsid w:val="00CD3FE4"/>
    <w:rsid w:val="00CF120C"/>
    <w:rsid w:val="00D05AB8"/>
    <w:rsid w:val="00D117F3"/>
    <w:rsid w:val="00D81B60"/>
    <w:rsid w:val="00D9222D"/>
    <w:rsid w:val="00DC1B04"/>
    <w:rsid w:val="00DE1D52"/>
    <w:rsid w:val="00DE2567"/>
    <w:rsid w:val="00E16B08"/>
    <w:rsid w:val="00E175C3"/>
    <w:rsid w:val="00E25A22"/>
    <w:rsid w:val="00E725CA"/>
    <w:rsid w:val="00E7527C"/>
    <w:rsid w:val="00E80CC9"/>
    <w:rsid w:val="00EA3E57"/>
    <w:rsid w:val="00EA7014"/>
    <w:rsid w:val="00EC0327"/>
    <w:rsid w:val="00EC56FD"/>
    <w:rsid w:val="00ED60D7"/>
    <w:rsid w:val="00EF229E"/>
    <w:rsid w:val="00EF74E1"/>
    <w:rsid w:val="00F5254C"/>
    <w:rsid w:val="00F64BEF"/>
    <w:rsid w:val="00F66BBA"/>
    <w:rsid w:val="00F72A56"/>
    <w:rsid w:val="00F74FFE"/>
    <w:rsid w:val="00F86D6B"/>
    <w:rsid w:val="00FA6FB5"/>
    <w:rsid w:val="00FB194E"/>
    <w:rsid w:val="00FC7FAC"/>
    <w:rsid w:val="00FD02FF"/>
    <w:rsid w:val="00FD0EEC"/>
    <w:rsid w:val="00FD52DF"/>
    <w:rsid w:val="00FD63C6"/>
    <w:rsid w:val="00FF094F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1E5F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B5B"/>
    <w:pPr>
      <w:spacing w:before="160" w:after="160" w:line="300" w:lineRule="auto"/>
    </w:pPr>
    <w:rPr>
      <w:rFonts w:ascii="Georgia Pro" w:hAnsi="Georgia Pro" w:cs="Times New Roman (Body CS)"/>
      <w:color w:val="000000" w:themeColor="text1"/>
      <w:spacing w:val="6"/>
      <w:sz w:val="24"/>
    </w:rPr>
  </w:style>
  <w:style w:type="paragraph" w:styleId="Heading1">
    <w:name w:val="heading 1"/>
    <w:basedOn w:val="Normal"/>
    <w:link w:val="Heading1Char"/>
    <w:uiPriority w:val="9"/>
    <w:qFormat/>
    <w:rsid w:val="00B2315D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="Times New Roman (Headings CS)"/>
      <w:bCs/>
      <w:caps/>
      <w:color w:val="7A8C8E" w:themeColor="accent4"/>
      <w:sz w:val="40"/>
    </w:rPr>
  </w:style>
  <w:style w:type="paragraph" w:styleId="Heading2">
    <w:name w:val="heading 2"/>
    <w:basedOn w:val="Normal"/>
    <w:link w:val="Heading2Char"/>
    <w:uiPriority w:val="9"/>
    <w:qFormat/>
    <w:rsid w:val="00FF094F"/>
    <w:pPr>
      <w:keepNext/>
      <w:keepLines/>
      <w:spacing w:before="120" w:after="120"/>
      <w:contextualSpacing/>
      <w:outlineLvl w:val="1"/>
    </w:pPr>
    <w:rPr>
      <w:rFonts w:ascii="Century Gothic" w:hAnsi="Century Gothic"/>
      <w:color w:val="3494BA" w:themeColor="accent1"/>
      <w:sz w:val="40"/>
    </w:rPr>
  </w:style>
  <w:style w:type="paragraph" w:styleId="Heading3">
    <w:name w:val="heading 3"/>
    <w:basedOn w:val="Normal"/>
    <w:link w:val="Heading3Char"/>
    <w:uiPriority w:val="9"/>
    <w:qFormat/>
    <w:rsid w:val="001668E8"/>
    <w:pPr>
      <w:keepNext/>
      <w:keepLines/>
      <w:pBdr>
        <w:top w:val="single" w:sz="8" w:space="1" w:color="58B6C0" w:themeColor="accent2"/>
        <w:left w:val="single" w:sz="8" w:space="4" w:color="58B6C0" w:themeColor="accent2"/>
      </w:pBdr>
      <w:spacing w:before="200" w:after="60" w:line="240" w:lineRule="auto"/>
      <w:contextualSpacing/>
      <w:outlineLvl w:val="2"/>
    </w:pPr>
    <w:rPr>
      <w:caps/>
      <w:color w:val="1A495D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776ECC"/>
    <w:rPr>
      <w:color w:val="404040" w:themeColor="text1" w:themeTint="BF"/>
    </w:rPr>
  </w:style>
  <w:style w:type="paragraph" w:styleId="Title">
    <w:name w:val="Title"/>
    <w:basedOn w:val="Normal"/>
    <w:link w:val="TitleChar"/>
    <w:uiPriority w:val="1"/>
    <w:qFormat/>
    <w:rsid w:val="009620A0"/>
    <w:pPr>
      <w:spacing w:before="0" w:line="180" w:lineRule="auto"/>
      <w:ind w:left="5040" w:right="-1944"/>
      <w:contextualSpacing/>
    </w:pPr>
    <w:rPr>
      <w:rFonts w:ascii="Century Gothic" w:eastAsiaTheme="majorEastAsia" w:hAnsi="Century Gothic" w:cstheme="majorBidi"/>
      <w:color w:val="7A8C8E" w:themeColor="accent4"/>
      <w:kern w:val="28"/>
      <w:sz w:val="12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9620A0"/>
    <w:rPr>
      <w:rFonts w:ascii="Century Gothic" w:eastAsiaTheme="majorEastAsia" w:hAnsi="Century Gothic" w:cstheme="majorBidi"/>
      <w:color w:val="7A8C8E" w:themeColor="accent4"/>
      <w:spacing w:val="6"/>
      <w:kern w:val="28"/>
      <w:sz w:val="120"/>
      <w:szCs w:val="72"/>
    </w:rPr>
  </w:style>
  <w:style w:type="paragraph" w:customStyle="1" w:styleId="ContactInfo">
    <w:name w:val="Contact Info"/>
    <w:basedOn w:val="Normal"/>
    <w:uiPriority w:val="2"/>
    <w:qFormat/>
    <w:rsid w:val="00955B5B"/>
    <w:pPr>
      <w:spacing w:before="0"/>
      <w:ind w:left="6667" w:right="-1944"/>
    </w:pPr>
    <w:rPr>
      <w:rFonts w:asciiTheme="minorHAnsi" w:hAnsiTheme="minorHAnsi"/>
      <w:szCs w:val="28"/>
    </w:rPr>
  </w:style>
  <w:style w:type="paragraph" w:styleId="Header">
    <w:name w:val="header"/>
    <w:basedOn w:val="Normal"/>
    <w:link w:val="HeaderChar"/>
    <w:uiPriority w:val="99"/>
    <w:semiHidden/>
    <w:rsid w:val="00566A8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B5B"/>
    <w:rPr>
      <w:rFonts w:ascii="Georgia Pro" w:hAnsi="Georgia Pro" w:cs="Times New Roman (Body CS)"/>
      <w:color w:val="000000" w:themeColor="text1"/>
      <w:spacing w:val="6"/>
      <w:sz w:val="24"/>
    </w:rPr>
  </w:style>
  <w:style w:type="paragraph" w:styleId="Footer">
    <w:name w:val="footer"/>
    <w:basedOn w:val="Normal"/>
    <w:link w:val="FooterChar"/>
    <w:uiPriority w:val="99"/>
    <w:semiHidden/>
    <w:rsid w:val="008930E0"/>
    <w:pPr>
      <w:spacing w:before="0" w:line="240" w:lineRule="auto"/>
      <w:ind w:left="-576" w:right="7344"/>
      <w:jc w:val="center"/>
    </w:pPr>
    <w:rPr>
      <w:color w:val="3494BA" w:themeColor="accent1"/>
      <w:sz w:val="4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55B5B"/>
    <w:rPr>
      <w:rFonts w:ascii="Georgia Pro" w:hAnsi="Georgia Pro" w:cs="Times New Roman (Body CS)"/>
      <w:color w:val="3494BA" w:themeColor="accent1"/>
      <w:spacing w:val="6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B2315D"/>
    <w:rPr>
      <w:rFonts w:asciiTheme="majorHAnsi" w:eastAsiaTheme="majorEastAsia" w:hAnsiTheme="majorHAnsi" w:cs="Times New Roman (Headings CS)"/>
      <w:bCs/>
      <w:caps/>
      <w:color w:val="7A8C8E" w:themeColor="accent4"/>
      <w:spacing w:val="6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094F"/>
    <w:rPr>
      <w:rFonts w:ascii="Century Gothic" w:hAnsi="Century Gothic" w:cs="Times New Roman (Body CS)"/>
      <w:color w:val="3494BA" w:themeColor="accent1"/>
      <w:spacing w:val="6"/>
      <w:sz w:val="40"/>
    </w:rPr>
  </w:style>
  <w:style w:type="paragraph" w:styleId="ListBullet">
    <w:name w:val="List Bullet"/>
    <w:basedOn w:val="Normal"/>
    <w:uiPriority w:val="11"/>
    <w:qFormat/>
    <w:rsid w:val="00044FC0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955B5B"/>
    <w:rPr>
      <w:rFonts w:ascii="Georgia Pro" w:hAnsi="Georgia Pro" w:cs="Times New Roman (Body CS)"/>
      <w:caps/>
      <w:color w:val="1A495D" w:themeColor="accent1" w:themeShade="80"/>
      <w:spacing w:val="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5B5B"/>
    <w:rPr>
      <w:rFonts w:asciiTheme="majorHAnsi" w:eastAsiaTheme="majorEastAsia" w:hAnsiTheme="majorHAnsi" w:cstheme="majorBidi"/>
      <w:color w:val="272727" w:themeColor="text1" w:themeTint="D8"/>
      <w:spacing w:val="6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/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955B5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4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373545" w:themeColor="text2"/>
      <w:szCs w:val="18"/>
    </w:rPr>
  </w:style>
  <w:style w:type="paragraph" w:customStyle="1" w:styleId="ContactHeading">
    <w:name w:val="Contact Heading"/>
    <w:basedOn w:val="Normal"/>
    <w:next w:val="ContactInfo"/>
    <w:uiPriority w:val="2"/>
    <w:semiHidden/>
    <w:qFormat/>
    <w:rsid w:val="001C30B8"/>
    <w:pPr>
      <w:pBdr>
        <w:top w:val="single" w:sz="4" w:space="5" w:color="3C4647" w:themeColor="accent4" w:themeShade="80"/>
        <w:left w:val="single" w:sz="4" w:space="4" w:color="3C4647" w:themeColor="accent4" w:themeShade="80"/>
        <w:bottom w:val="single" w:sz="4" w:space="5" w:color="3C4647" w:themeColor="accent4" w:themeShade="80"/>
        <w:right w:val="single" w:sz="4" w:space="4" w:color="3C4647" w:themeColor="accent4" w:themeShade="80"/>
      </w:pBdr>
      <w:shd w:val="clear" w:color="auto" w:fill="3C4647" w:themeFill="accent4" w:themeFillShade="80"/>
      <w:spacing w:before="0" w:after="480"/>
      <w:ind w:left="5040" w:right="180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EC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EC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EC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C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C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EC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EC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ECC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ECC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2">
    <w:name w:val="Grid Table 2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5">
    <w:name w:val="Grid Table 3 Accent 5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ListTable1Light-Accent4">
    <w:name w:val="List Table 1 Light Accent 4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3">
    <w:name w:val="Grid Table 3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72A56"/>
    <w:rPr>
      <w:color w:val="1A495D" w:themeColor="accent1" w:themeShade="80"/>
      <w:u w:val="single"/>
    </w:rPr>
  </w:style>
  <w:style w:type="paragraph" w:styleId="Quote">
    <w:name w:val="Quote"/>
    <w:basedOn w:val="Normal"/>
    <w:next w:val="Normal"/>
    <w:link w:val="QuoteChar"/>
    <w:uiPriority w:val="2"/>
    <w:semiHidden/>
    <w:qFormat/>
    <w:rsid w:val="003D2F1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"/>
    <w:semiHidden/>
    <w:rsid w:val="00955B5B"/>
    <w:rPr>
      <w:rFonts w:ascii="Georgia Pro" w:hAnsi="Georgia Pro" w:cs="Times New Roman (Body CS)"/>
      <w:i/>
      <w:iCs/>
      <w:color w:val="404040" w:themeColor="text1" w:themeTint="BF"/>
      <w:spacing w:val="6"/>
      <w:sz w:val="24"/>
    </w:rPr>
  </w:style>
  <w:style w:type="paragraph" w:styleId="ListNumber">
    <w:name w:val="List Number"/>
    <w:basedOn w:val="Normal"/>
    <w:uiPriority w:val="12"/>
    <w:semiHidden/>
    <w:qFormat/>
    <w:rsid w:val="00044FC0"/>
    <w:pPr>
      <w:numPr>
        <w:numId w:val="2"/>
      </w:numPr>
      <w:contextualSpacing/>
    </w:pPr>
  </w:style>
  <w:style w:type="paragraph" w:customStyle="1" w:styleId="Small">
    <w:name w:val="Small"/>
    <w:basedOn w:val="Normal"/>
    <w:semiHidden/>
    <w:qFormat/>
    <w:rsid w:val="00F86D6B"/>
    <w:pPr>
      <w:spacing w:before="0" w:after="0"/>
    </w:pPr>
    <w:rPr>
      <w:caps/>
      <w:spacing w:val="10"/>
      <w:sz w:val="20"/>
    </w:rPr>
  </w:style>
  <w:style w:type="paragraph" w:customStyle="1" w:styleId="Bib">
    <w:name w:val="Bib"/>
    <w:basedOn w:val="Normal"/>
    <w:qFormat/>
    <w:rsid w:val="00066800"/>
    <w:pPr>
      <w:spacing w:line="240" w:lineRule="auto"/>
    </w:pPr>
    <w:rPr>
      <w:rFonts w:ascii="Century Gothic" w:hAnsi="Century Gothic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8355E"/>
  </w:style>
  <w:style w:type="paragraph" w:customStyle="1" w:styleId="Title1">
    <w:name w:val="Title 1"/>
    <w:basedOn w:val="Title"/>
    <w:semiHidden/>
    <w:qFormat/>
    <w:rsid w:val="00844CC3"/>
    <w:pPr>
      <w:ind w:left="540"/>
    </w:pPr>
  </w:style>
  <w:style w:type="paragraph" w:customStyle="1" w:styleId="GreenHeading">
    <w:name w:val="Green Heading"/>
    <w:basedOn w:val="Heading1"/>
    <w:semiHidden/>
    <w:qFormat/>
    <w:rsid w:val="00B2315D"/>
    <w:pPr>
      <w:ind w:left="540" w:right="-2160"/>
    </w:pPr>
    <w:rPr>
      <w:spacing w:val="10"/>
    </w:rPr>
  </w:style>
  <w:style w:type="paragraph" w:customStyle="1" w:styleId="GoldHeading">
    <w:name w:val="Gold Heading"/>
    <w:basedOn w:val="Heading2"/>
    <w:semiHidden/>
    <w:qFormat/>
    <w:rsid w:val="002C6F62"/>
    <w:pPr>
      <w:ind w:left="540" w:right="-2160"/>
    </w:pPr>
    <w:rPr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4C6E14"/>
    <w:pPr>
      <w:tabs>
        <w:tab w:val="right" w:leader="dot" w:pos="71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5E08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8D2BE8"/>
    <w:rPr>
      <w:color w:val="605E5C"/>
      <w:shd w:val="clear" w:color="auto" w:fill="E1DFDD"/>
    </w:rPr>
  </w:style>
  <w:style w:type="paragraph" w:styleId="ListNumber5">
    <w:name w:val="List Number 5"/>
    <w:basedOn w:val="Normal"/>
    <w:uiPriority w:val="99"/>
    <w:semiHidden/>
    <w:unhideWhenUsed/>
    <w:rsid w:val="008D2BE8"/>
    <w:pPr>
      <w:numPr>
        <w:numId w:val="5"/>
      </w:numPr>
      <w:spacing w:after="0" w:line="259" w:lineRule="auto"/>
      <w:contextualSpacing/>
    </w:pPr>
    <w:rPr>
      <w:rFonts w:ascii="Quattrocento Sans" w:eastAsia="Quattrocento Sans" w:hAnsi="Quattrocento Sans" w:cs="Quattrocento Sans"/>
      <w:color w:val="auto"/>
      <w:spacing w:val="0"/>
      <w:szCs w:val="24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8D2BE8"/>
    <w:pPr>
      <w:spacing w:after="0" w:line="259" w:lineRule="auto"/>
      <w:ind w:left="720"/>
      <w:contextualSpacing/>
    </w:pPr>
    <w:rPr>
      <w:rFonts w:ascii="Quattrocento Sans" w:eastAsia="Quattrocento Sans" w:hAnsi="Quattrocento Sans" w:cs="Quattrocento Sans"/>
      <w:color w:val="auto"/>
      <w:spacing w:val="0"/>
      <w:szCs w:val="24"/>
      <w:lang w:eastAsia="en-US"/>
    </w:rPr>
  </w:style>
  <w:style w:type="paragraph" w:styleId="ListBullet3">
    <w:name w:val="List Bullet 3"/>
    <w:basedOn w:val="Normal"/>
    <w:uiPriority w:val="99"/>
    <w:semiHidden/>
    <w:unhideWhenUsed/>
    <w:rsid w:val="003A2F19"/>
    <w:pPr>
      <w:numPr>
        <w:numId w:val="23"/>
      </w:numPr>
      <w:spacing w:after="0" w:line="259" w:lineRule="auto"/>
      <w:contextualSpacing/>
    </w:pPr>
    <w:rPr>
      <w:rFonts w:ascii="Quattrocento Sans" w:eastAsia="Quattrocento Sans" w:hAnsi="Quattrocento Sans" w:cs="Quattrocento Sans"/>
      <w:color w:val="auto"/>
      <w:spacing w:val="0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A281A"/>
    <w:rPr>
      <w:color w:val="9F6715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D02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01166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pacing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worldbirthdefectsday.org/wp-content/uploads/2024/02/WBDD24-Banner-Spanish-1.pdf" TargetMode="External"/><Relationship Id="rId26" Type="http://schemas.openxmlformats.org/officeDocument/2006/relationships/hyperlink" Target="https://nacersano.marchofdimes.org/preconcepcion/acido-folico.aspx" TargetMode="External"/><Relationship Id="rId39" Type="http://schemas.openxmlformats.org/officeDocument/2006/relationships/hyperlink" Target="https://www.who.int/es/news-room/fact-sheets/detail/birth-defects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cdc.gov/pregnancy/spanish/opioids/basics.html" TargetMode="External"/><Relationship Id="rId42" Type="http://schemas.openxmlformats.org/officeDocument/2006/relationships/hyperlink" Target="mailto:worldbdday" TargetMode="External"/><Relationship Id="rId47" Type="http://schemas.openxmlformats.org/officeDocument/2006/relationships/hyperlink" Target="mailto:centre@icbdsr.org" TargetMode="External"/><Relationship Id="rId50" Type="http://schemas.openxmlformats.org/officeDocument/2006/relationships/hyperlink" Target="http://www.worldbirthdefectsday.org/" TargetMode="External"/><Relationship Id="rId55" Type="http://schemas.openxmlformats.org/officeDocument/2006/relationships/hyperlink" Target="http://www.worldbirthdefectsday.or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ldbirthdefectsday.org/wp-content/uploads/2024/02/WBDD24-Social-Media-Toolkit_Spanish.pptx" TargetMode="External"/><Relationship Id="rId29" Type="http://schemas.openxmlformats.org/officeDocument/2006/relationships/hyperlink" Target="https://www.cdc.gov/vaccines/parents/by-age/pregnancy-sp.html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hyperlink" Target="https://www.cdc.gov/vaccines/pregnancy/hcp-toolkit/index-sp.html" TargetMode="External"/><Relationship Id="rId37" Type="http://schemas.openxmlformats.org/officeDocument/2006/relationships/hyperlink" Target="https://www.ncbi.nlm.nih.gov/books/NBK582523/" TargetMode="External"/><Relationship Id="rId40" Type="http://schemas.openxmlformats.org/officeDocument/2006/relationships/hyperlink" Target="https://www.who.int/es/news-room/fact-sheets/detail/universal-health-coverage-(uhc)" TargetMode="External"/><Relationship Id="rId45" Type="http://schemas.openxmlformats.org/officeDocument/2006/relationships/image" Target="media/image7.png"/><Relationship Id="rId53" Type="http://schemas.openxmlformats.org/officeDocument/2006/relationships/hyperlink" Target="http://www.worldbirthdefectsday.org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hyperlink" Target="https://www.worldbirthdefectsday.org/wp-content/uploads/2024/02/WBDD24-Flyer-Spanish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cdc.gov/ncbddd/spanish/birthdefects/prevent2protect/index.html" TargetMode="External"/><Relationship Id="rId27" Type="http://schemas.openxmlformats.org/officeDocument/2006/relationships/hyperlink" Target="https://www.cdc.gov/ncbddd/Spanish/folicacid/faqs.html" TargetMode="External"/><Relationship Id="rId30" Type="http://schemas.openxmlformats.org/officeDocument/2006/relationships/hyperlink" Target="https://www.cdc.gov/pertussis/pregnant/mom/safety-side-effects-sp.html" TargetMode="External"/><Relationship Id="rId35" Type="http://schemas.openxmlformats.org/officeDocument/2006/relationships/hyperlink" Target="https://www.cdc.gov/ncbddd/spanish/fasd/faqs.html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8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://www.worldbirthdefectsday.org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s://www.worldbirthdefectsday.org/use-wbdd-logo/" TargetMode="External"/><Relationship Id="rId25" Type="http://schemas.openxmlformats.org/officeDocument/2006/relationships/hyperlink" Target="https://www.cdc.gov/ncbddd/spanish/folicacid/recommendations.html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www.paho.org/es/noticias/3-3-2023-defectos-congenitos-importancia-diagnostico-temprano" TargetMode="External"/><Relationship Id="rId46" Type="http://schemas.openxmlformats.org/officeDocument/2006/relationships/hyperlink" Target="http://www.worldbirthdefectsday.org" TargetMode="External"/><Relationship Id="rId59" Type="http://schemas.openxmlformats.org/officeDocument/2006/relationships/glossaryDocument" Target="glossary/document.xml"/><Relationship Id="rId20" Type="http://schemas.openxmlformats.org/officeDocument/2006/relationships/hyperlink" Target="https://www.worldbirthdefectsday.org/every-journey-matters-2024/" TargetMode="External"/><Relationship Id="rId41" Type="http://schemas.openxmlformats.org/officeDocument/2006/relationships/hyperlink" Target="https://www.un.org/esa/socdev/enable/documents/tccconvs.pdf" TargetMode="External"/><Relationship Id="rId54" Type="http://schemas.openxmlformats.org/officeDocument/2006/relationships/hyperlink" Target="http://www.worldbirthdefectsday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file:///\\cdc.gov\project\NCBDDD_Share_Vol_2\Prevention_Research_Team\Communications\World_Birth_Defects_Day\2024\WBDD%20Resource%20Guide%202024_Spanish.docx" TargetMode="External"/><Relationship Id="rId23" Type="http://schemas.openxmlformats.org/officeDocument/2006/relationships/hyperlink" Target="https://nacersano.marchofdimes.org/complicaciones/los-defectos-de-nacimiento-y-su-bebe.aspx" TargetMode="External"/><Relationship Id="rId28" Type="http://schemas.openxmlformats.org/officeDocument/2006/relationships/hyperlink" Target="https://www.cdc.gov/pregnancy/spanish/meds/treatingfortwo/index.html" TargetMode="External"/><Relationship Id="rId36" Type="http://schemas.openxmlformats.org/officeDocument/2006/relationships/hyperlink" Target="https://www.cdc.gov/marijuana/health-effects/es/pregnancy.html" TargetMode="External"/><Relationship Id="rId49" Type="http://schemas.openxmlformats.org/officeDocument/2006/relationships/hyperlink" Target="http://www.worldbirthdefectsday.org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yperlink" Target="https://www.who.int/es/news-room/feature-stories/detail/five-simple-steps-to-protect-against-flu" TargetMode="External"/><Relationship Id="rId44" Type="http://schemas.openxmlformats.org/officeDocument/2006/relationships/hyperlink" Target="https://www.worldbirthdefectsday.org/use-wbdd-logo/" TargetMode="External"/><Relationship Id="rId52" Type="http://schemas.openxmlformats.org/officeDocument/2006/relationships/hyperlink" Target="http://www.worldbirthdefectsday.org/" TargetMode="Externa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7965E228404381A337EE7E66FDA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FD7A5-ECE2-44FC-8CB7-F170C0AC1D11}"/>
      </w:docPartPr>
      <w:docPartBody>
        <w:p w:rsidR="00037A69" w:rsidRDefault="00037A69">
          <w:pPr>
            <w:pStyle w:val="427965E228404381A337EE7E66FDAC73"/>
          </w:pPr>
          <w:r w:rsidRPr="00B2315D">
            <w:t>Coastal Butterflies</w:t>
          </w:r>
        </w:p>
      </w:docPartBody>
    </w:docPart>
    <w:docPart>
      <w:docPartPr>
        <w:name w:val="08F9C4BE727949CF8520BFB25D6D8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B9234-309C-4954-AF5B-0BB40167BF54}"/>
      </w:docPartPr>
      <w:docPartBody>
        <w:p w:rsidR="00037A69" w:rsidRDefault="00037A69" w:rsidP="00037A69">
          <w:pPr>
            <w:pStyle w:val="08F9C4BE727949CF8520BFB25D6D87FF"/>
          </w:pPr>
          <w:r w:rsidRPr="00B2315D">
            <w:t>The history and culture of Butterflies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1F3864" w:themeColor="accent1" w:themeShade="80"/>
      </w:rPr>
    </w:lvl>
  </w:abstractNum>
  <w:num w:numId="1" w16cid:durableId="366874298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69"/>
    <w:rsid w:val="00037A69"/>
    <w:rsid w:val="00962ABD"/>
    <w:rsid w:val="00FA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7965E228404381A337EE7E66FDAC73">
    <w:name w:val="427965E228404381A337EE7E66FDAC73"/>
  </w:style>
  <w:style w:type="paragraph" w:styleId="ListBullet">
    <w:name w:val="List Bullet"/>
    <w:basedOn w:val="Normal"/>
    <w:uiPriority w:val="11"/>
    <w:qFormat/>
    <w:rsid w:val="00037A69"/>
    <w:pPr>
      <w:numPr>
        <w:numId w:val="1"/>
      </w:numPr>
      <w:spacing w:before="160" w:line="300" w:lineRule="auto"/>
    </w:pPr>
    <w:rPr>
      <w:rFonts w:ascii="Georgia Pro" w:hAnsi="Georgia Pro" w:cs="Times New Roman (Body CS)"/>
      <w:color w:val="000000" w:themeColor="text1"/>
      <w:spacing w:val="6"/>
      <w:kern w:val="0"/>
      <w:sz w:val="24"/>
      <w:lang w:eastAsia="ja-JP"/>
      <w14:ligatures w14:val="none"/>
    </w:rPr>
  </w:style>
  <w:style w:type="paragraph" w:customStyle="1" w:styleId="08F9C4BE727949CF8520BFB25D6D87FF">
    <w:name w:val="08F9C4BE727949CF8520BFB25D6D87FF"/>
    <w:rsid w:val="00037A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79BDE7-21DB-4FFD-A4D0-BAD52FA13D1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77D014C2-B94B-4EF8-8A6A-E31E3B4AA5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97BB6-C035-4579-9642-B41E18D4E3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4CD18B-25AD-4146-8C2E-8211B5CDD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0</TotalTime>
  <Pages>11</Pages>
  <Words>2723</Words>
  <Characters>15526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2024-01-31T19:07:00Z</dcterms:created>
  <dcterms:modified xsi:type="dcterms:W3CDTF">2024-02-13T22:48:00Z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2024-01-29T05:06:54Z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b8e8eae6-c46c-4b89-b9ae-9655c196e228</vt:lpwstr>
  </property>
  <property fmtid="{D5CDD505-2E9C-101B-9397-08002B2CF9AE}" pid="9" name="MSIP_Label_7b94a7b8-f06c-4dfe-bdcc-9b548fd58c31_ContentBits">
    <vt:lpwstr>0</vt:lpwstr>
  </property>
</Properties>
</file>